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10655300</wp:posOffset>
            </wp:positionV>
            <wp:extent cx="266700" cy="2540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第7课《呼风唤雨的世纪》精品配套练习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1．读拼音，写词语。</w:t>
      </w:r>
    </w:p>
    <w:p>
      <w:pPr>
        <w:spacing w:line="360" w:lineRule="auto"/>
        <w:ind w:firstLine="1050" w:firstLineChars="5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shì jì </w:t>
      </w:r>
      <w:r>
        <w:rPr>
          <w:rFonts w:hint="eastAsia" w:ascii="汉语拼音" w:hAnsi="汉语拼音" w:eastAsia="宋体" w:cs="汉语拼音"/>
          <w:szCs w:val="21"/>
        </w:rPr>
        <w:t xml:space="preserve">      </w:t>
      </w:r>
      <w:r>
        <w:rPr>
          <w:rFonts w:ascii="汉语拼音" w:hAnsi="汉语拼音" w:eastAsia="宋体" w:cs="汉语拼音"/>
          <w:szCs w:val="21"/>
        </w:rPr>
        <w:t>   chéng xù   </w:t>
      </w:r>
      <w:r>
        <w:rPr>
          <w:rFonts w:hint="eastAsia" w:ascii="汉语拼音" w:hAnsi="汉语拼音" w:eastAsia="宋体" w:cs="汉语拼音"/>
          <w:szCs w:val="21"/>
        </w:rPr>
        <w:t xml:space="preserve">      </w:t>
      </w:r>
      <w:r>
        <w:rPr>
          <w:rFonts w:ascii="汉语拼音" w:hAnsi="汉语拼音" w:eastAsia="宋体" w:cs="汉语拼音"/>
          <w:szCs w:val="21"/>
        </w:rPr>
        <w:t>  ào mì </w:t>
      </w:r>
      <w:r>
        <w:rPr>
          <w:rFonts w:hint="eastAsia" w:ascii="汉语拼音" w:hAnsi="汉语拼音" w:eastAsia="宋体" w:cs="汉语拼音"/>
          <w:szCs w:val="21"/>
        </w:rPr>
        <w:t xml:space="preserve">       </w:t>
      </w:r>
      <w:r>
        <w:rPr>
          <w:rFonts w:ascii="汉语拼音" w:hAnsi="汉语拼音" w:eastAsia="宋体" w:cs="汉语拼音"/>
          <w:szCs w:val="21"/>
        </w:rPr>
        <w:t>    hū huàn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[来源:Z§xx§k.Com]</w:t>
            </w: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[来源:学,科,网]</w:t>
            </w: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1050" w:firstLineChars="5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lián xì   </w:t>
      </w:r>
      <w:r>
        <w:rPr>
          <w:rFonts w:hint="eastAsia" w:ascii="汉语拼音" w:hAnsi="汉语拼音" w:eastAsia="宋体" w:cs="汉语拼音"/>
          <w:szCs w:val="21"/>
        </w:rPr>
        <w:t xml:space="preserve">      </w:t>
      </w:r>
      <w:r>
        <w:rPr>
          <w:rFonts w:ascii="汉语拼音" w:hAnsi="汉语拼音" w:eastAsia="宋体" w:cs="汉语拼音"/>
          <w:szCs w:val="21"/>
        </w:rPr>
        <w:t>  gǎi shàn     </w:t>
      </w:r>
      <w:r>
        <w:rPr>
          <w:rFonts w:hint="eastAsia" w:ascii="汉语拼音" w:hAnsi="汉语拼音" w:eastAsia="宋体" w:cs="汉语拼音"/>
          <w:szCs w:val="21"/>
        </w:rPr>
        <w:t xml:space="preserve">    </w:t>
      </w:r>
      <w:r>
        <w:rPr>
          <w:rFonts w:ascii="汉语拼音" w:hAnsi="汉语拼音" w:eastAsia="宋体" w:cs="汉语拼音"/>
          <w:szCs w:val="21"/>
        </w:rPr>
        <w:t>chāo guò   </w:t>
      </w:r>
      <w:r>
        <w:rPr>
          <w:rFonts w:hint="eastAsia" w:ascii="汉语拼音" w:hAnsi="汉语拼音" w:eastAsia="宋体" w:cs="汉语拼音"/>
          <w:szCs w:val="21"/>
        </w:rPr>
        <w:t xml:space="preserve">      </w:t>
      </w:r>
      <w:r>
        <w:rPr>
          <w:rFonts w:ascii="汉语拼音" w:hAnsi="汉语拼音" w:eastAsia="宋体" w:cs="汉语拼音"/>
          <w:szCs w:val="21"/>
        </w:rPr>
        <w:t>  rèn hé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drawing>
                <wp:inline distT="0" distB="0" distL="0" distR="0">
                  <wp:extent cx="17780" cy="15240"/>
                  <wp:effectExtent l="0" t="0" r="0" b="0"/>
                  <wp:docPr id="17" name="图片 1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2．下列加点字读音全部正确的一项是（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2413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A．呼</w:t>
      </w:r>
      <w:r>
        <w:rPr>
          <w:rFonts w:hint="eastAsia" w:ascii="宋体" w:hAnsi="宋体" w:eastAsia="宋体" w:cs="宋体"/>
          <w:szCs w:val="21"/>
          <w:em w:val="dot"/>
        </w:rPr>
        <w:t>唤</w:t>
      </w:r>
      <w:r>
        <w:rPr>
          <w:rFonts w:hint="eastAsia" w:ascii="宋体" w:hAnsi="宋体" w:eastAsia="宋体" w:cs="宋体"/>
          <w:szCs w:val="21"/>
        </w:rPr>
        <w:t>（huàn）      </w:t>
      </w:r>
      <w:r>
        <w:rPr>
          <w:rFonts w:hint="eastAsia" w:ascii="宋体" w:hAnsi="宋体" w:eastAsia="宋体" w:cs="宋体"/>
          <w:szCs w:val="21"/>
          <w:em w:val="dot"/>
        </w:rPr>
        <w:t>潜</w:t>
      </w:r>
      <w:r>
        <w:rPr>
          <w:rFonts w:hint="eastAsia" w:ascii="宋体" w:hAnsi="宋体" w:eastAsia="宋体" w:cs="宋体"/>
          <w:szCs w:val="21"/>
        </w:rPr>
        <w:t xml:space="preserve">（qiǎn）水      </w:t>
      </w:r>
      <w:r>
        <w:rPr>
          <w:rFonts w:hint="eastAsia" w:ascii="宋体" w:hAnsi="宋体" w:eastAsia="宋体" w:cs="宋体"/>
          <w:szCs w:val="21"/>
          <w:em w:val="dot"/>
        </w:rPr>
        <w:t>的</w:t>
      </w:r>
      <w:r>
        <w:rPr>
          <w:rFonts w:hint="eastAsia" w:ascii="宋体" w:hAnsi="宋体" w:eastAsia="宋体" w:cs="宋体"/>
          <w:szCs w:val="21"/>
        </w:rPr>
        <w:t>（dí）确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哲</w:t>
      </w:r>
      <w:r>
        <w:rPr>
          <w:rFonts w:hint="eastAsia" w:ascii="宋体" w:hAnsi="宋体" w:eastAsia="宋体" w:cs="宋体"/>
          <w:szCs w:val="21"/>
        </w:rPr>
        <w:t>（zé）学       </w:t>
      </w:r>
      <w:r>
        <w:rPr>
          <w:rFonts w:hint="eastAsia" w:ascii="宋体" w:hAnsi="宋体" w:eastAsia="宋体" w:cs="宋体"/>
          <w:szCs w:val="21"/>
          <w:em w:val="dot"/>
        </w:rPr>
        <w:t>兰</w:t>
      </w:r>
      <w:r>
        <w:rPr>
          <w:rFonts w:hint="eastAsia" w:ascii="宋体" w:hAnsi="宋体" w:eastAsia="宋体" w:cs="宋体"/>
          <w:szCs w:val="21"/>
        </w:rPr>
        <w:t>（lán）花      </w:t>
      </w:r>
      <w:r>
        <w:rPr>
          <w:rFonts w:hint="eastAsia" w:ascii="宋体" w:hAnsi="宋体" w:eastAsia="宋体" w:cs="宋体"/>
          <w:szCs w:val="21"/>
          <w:em w:val="dot"/>
        </w:rPr>
        <w:t>总</w:t>
      </w:r>
      <w:r>
        <w:rPr>
          <w:rFonts w:hint="eastAsia" w:ascii="宋体" w:hAnsi="宋体" w:eastAsia="宋体" w:cs="宋体"/>
          <w:szCs w:val="21"/>
        </w:rPr>
        <w:t>（zǒng）和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C．联</w:t>
      </w:r>
      <w:r>
        <w:rPr>
          <w:rFonts w:hint="eastAsia" w:ascii="宋体" w:hAnsi="宋体" w:eastAsia="宋体" w:cs="宋体"/>
          <w:szCs w:val="21"/>
          <w:em w:val="dot"/>
        </w:rPr>
        <w:t>系</w:t>
      </w:r>
      <w:r>
        <w:rPr>
          <w:rFonts w:hint="eastAsia" w:ascii="宋体" w:hAnsi="宋体" w:eastAsia="宋体" w:cs="宋体"/>
          <w:szCs w:val="21"/>
        </w:rPr>
        <w:t>（xì）       依</w:t>
      </w:r>
      <w:r>
        <w:rPr>
          <w:rFonts w:hint="eastAsia" w:ascii="宋体" w:hAnsi="宋体" w:eastAsia="宋体" w:cs="宋体"/>
          <w:szCs w:val="21"/>
          <w:em w:val="dot"/>
        </w:rPr>
        <w:t>赖</w:t>
      </w:r>
      <w:r>
        <w:rPr>
          <w:rFonts w:hint="eastAsia" w:ascii="宋体" w:hAnsi="宋体" w:eastAsia="宋体" w:cs="宋体"/>
          <w:szCs w:val="21"/>
        </w:rPr>
        <w:t>（lài）      大</w:t>
      </w:r>
      <w:r>
        <w:rPr>
          <w:rFonts w:hint="eastAsia" w:ascii="宋体" w:hAnsi="宋体" w:eastAsia="宋体" w:cs="宋体"/>
          <w:szCs w:val="21"/>
          <w:em w:val="dot"/>
        </w:rPr>
        <w:t>概</w:t>
      </w:r>
      <w:r>
        <w:rPr>
          <w:rFonts w:hint="eastAsia" w:ascii="宋体" w:hAnsi="宋体" w:eastAsia="宋体" w:cs="宋体"/>
          <w:szCs w:val="21"/>
        </w:rPr>
        <w:t>（gài）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获</w:t>
      </w:r>
      <w:r>
        <w:rPr>
          <w:rFonts w:hint="eastAsia" w:ascii="宋体" w:hAnsi="宋体" w:eastAsia="宋体" w:cs="宋体"/>
          <w:szCs w:val="21"/>
        </w:rPr>
        <w:t>（huó）得       物</w:t>
      </w:r>
      <w:r>
        <w:rPr>
          <w:rFonts w:hint="eastAsia" w:ascii="宋体" w:hAnsi="宋体" w:eastAsia="宋体" w:cs="宋体"/>
          <w:szCs w:val="21"/>
          <w:em w:val="dot"/>
        </w:rPr>
        <w:t>质</w:t>
      </w:r>
      <w:r>
        <w:rPr>
          <w:rFonts w:hint="eastAsia" w:ascii="宋体" w:hAnsi="宋体" w:eastAsia="宋体" w:cs="宋体"/>
          <w:szCs w:val="21"/>
        </w:rPr>
        <w:t>（zhí）      探</w:t>
      </w:r>
      <w:r>
        <w:rPr>
          <w:rFonts w:hint="eastAsia" w:ascii="宋体" w:hAnsi="宋体" w:eastAsia="宋体" w:cs="宋体"/>
          <w:szCs w:val="21"/>
          <w:em w:val="dot"/>
        </w:rPr>
        <w:t>索</w:t>
      </w:r>
      <w:r>
        <w:rPr>
          <w:rFonts w:hint="eastAsia" w:ascii="宋体" w:hAnsi="宋体" w:eastAsia="宋体" w:cs="宋体"/>
          <w:szCs w:val="21"/>
        </w:rPr>
        <w:t>（suǒ）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3．下列句子中，加点词语运用不恰当的一项是（ 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A．我骑着骏马飞奔在草原上，感觉犹如</w:t>
      </w:r>
      <w:r>
        <w:rPr>
          <w:rFonts w:hint="eastAsia" w:ascii="宋体" w:hAnsi="宋体" w:eastAsia="宋体" w:cs="宋体"/>
          <w:szCs w:val="21"/>
          <w:em w:val="dot"/>
        </w:rPr>
        <w:t>腾云驾雾</w:t>
      </w:r>
      <w:r>
        <w:rPr>
          <w:rFonts w:hint="eastAsia" w:ascii="宋体" w:hAnsi="宋体" w:eastAsia="宋体" w:cs="宋体"/>
          <w:szCs w:val="21"/>
        </w:rPr>
        <w:t>一般。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B．前天气象台才播报最近有雨，今天就下了起来，真是</w:t>
      </w:r>
      <w:r>
        <w:rPr>
          <w:rFonts w:hint="eastAsia" w:ascii="宋体" w:hAnsi="宋体" w:eastAsia="宋体" w:cs="宋体"/>
          <w:szCs w:val="21"/>
          <w:em w:val="dot"/>
        </w:rPr>
        <w:t>出乎意料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C．仅仅几天时间，他就把这件特别棘手的事情办好了，兼职有</w:t>
      </w:r>
      <w:r>
        <w:rPr>
          <w:rFonts w:hint="eastAsia" w:ascii="宋体" w:hAnsi="宋体" w:eastAsia="宋体" w:cs="宋体"/>
          <w:szCs w:val="21"/>
          <w:em w:val="dot"/>
        </w:rPr>
        <w:t>呼风唤雨</w:t>
      </w:r>
      <w:r>
        <w:rPr>
          <w:rFonts w:hint="eastAsia" w:ascii="宋体" w:hAnsi="宋体" w:eastAsia="宋体" w:cs="宋体"/>
          <w:szCs w:val="21"/>
        </w:rPr>
        <w:t>的本事。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D．不断发展先进生产力和先进文化，归根到底是为了满足人民群众</w:t>
      </w:r>
      <w:r>
        <w:rPr>
          <w:rFonts w:hint="eastAsia" w:ascii="宋体" w:hAnsi="宋体" w:eastAsia="宋体" w:cs="宋体"/>
          <w:szCs w:val="21"/>
          <w:em w:val="dot"/>
        </w:rPr>
        <w:t>日益增长</w:t>
      </w:r>
      <w:r>
        <w:rPr>
          <w:rFonts w:hint="eastAsia" w:ascii="宋体" w:hAnsi="宋体" w:eastAsia="宋体" w:cs="宋体"/>
          <w:szCs w:val="21"/>
        </w:rPr>
        <w:t>的物质文化生活需要。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4．下面句子中标点符号使用有误的一项是(　     　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A．我在田地里找兔草，我把蒲公英吹得飞啊飞……收了油菜，栽上水稻。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B．科学家又做了两次实验，一次把蝙蝠的耳朵塞上；一次把蝙蝠的嘴封住，让它在屋子里飞。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C．老爷爷了点点头，说：“对，咱们一起爬吧！”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D．人们只能在神话中用“千里眼”“顺风耳”和腾云驾雾的神仙，来寄托自己的美好愿望。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5．结合所学，下列句子说法有错误的一项是（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778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A．《呼风唤雨的世纪》告诉我们，现代科学技术必将继续创造一个个奇迹，不断改善我们的生活。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B．安慰朋友要选择合适的方式，还可以借助语调、手势等恰当地表达自己的情感。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C．读文章时，遇到写得好的地方、有疑问的地方、有启发的地方……随时都可以作批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905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D．神话故事都是想象出来的，许多对自然现象的解释与科学解释不一样，所以，我们没有必要多读神话故事。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6．选词填空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猛烈　　　 剧烈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1．面对敌人(            )的炮火，年轻的战士们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397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毫不畏惧。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2．飞机突然(            )地抖动了两下，乘客们急忙抓紧了扶手。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改变            改善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3．经过老师的指导，他已经(     )了自己的学习方法。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4．村里通了公路后，农民的生活得到了(     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7．选出下列句子所运用的说明方法。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A．打比方     B．作引用    C．列数字    D．举例子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（1）20世纪的成就；真可以用“忽如一夜春风来，千树万树梨花开”来形容(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（2）20世纪；电视、程控电话、因特网以及民航飞机、高速火车、远洋船舶等；日益把人类居住的星球变成联系紧密的“地球村”。     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（3）1923年，英国数学家、哲学家伯特兰•罗素说：“归根到底，是科学使得我们这个时代不同于以往的任何时代。”(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四、语言表达(共0分)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8．按要求完成句子练习。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1．例：是谁来呼风唤雨呢？当然是人类。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（1）是谁送来了光明和温暖？当然是__________。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（2）_____________________？________________。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2.人类利用现代科学技术获得了那么多奇迹般的、出乎意料的发现和发明。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（缩句）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  <w:r>
        <w:rPr>
          <w:rFonts w:ascii="宋体" w:hAnsi="宋体" w:eastAsia="宋体" w:cs="宋体"/>
          <w:color w:val="FFFFFF"/>
          <w:sz w:val="4"/>
          <w:szCs w:val="21"/>
          <w:u w:val="single"/>
        </w:rPr>
        <w:t>[来源:Z+xx+k.Com]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3．科技把人类居住的星球变成联系紧密的“地球村”。（缩句）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（缩句）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651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4．禾苗靠阳光和雨露生长。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改为一问字答的句式：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</w:rPr>
        <w:t>5．那时没有电灯；没有电视；没有收音机，也没有汽车。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仿写句子：______________________________________________________________。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（一）阅读片段回答问题。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人类在上百万年的历史中一直很依赖自然，生活在一个慢吞吞、静悄悄、一到夜里就黑暗无光的世界。</w:t>
      </w:r>
      <w:r>
        <w:rPr>
          <w:rFonts w:hint="eastAsia" w:ascii="楷体" w:hAnsi="楷体" w:eastAsia="楷体" w:cs="楷体"/>
          <w:szCs w:val="21"/>
          <w:u w:val="single"/>
        </w:rPr>
        <w:t>那时没有电灯，没有电视，没有收音机，也没有汽车。</w:t>
      </w:r>
      <w:r>
        <w:rPr>
          <w:rFonts w:hint="eastAsia" w:ascii="楷体" w:hAnsi="楷体" w:eastAsia="楷体" w:cs="楷体"/>
          <w:szCs w:val="21"/>
        </w:rPr>
        <w:t>人们只能在神话中用“千里眼”“顺风耳”和腾云驾雾的神仙来（寄托   托付）自己的美好愿望。我们的祖先大概谁也没有料到，他们的那么多幻想在现代纷纷变成了现实。20世纪的（成果   成就）真可以用“忽如一夜春风来，千树万树梨花开”来形容。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9．片段中括号内恰当的词语是：______、______。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10．读划线的句子，完成练习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（1）句子中的“那时”是指(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A．原始社会        B．农耕社会             C．科学社会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（2）划线的句子运用了______的修辞方法，起到了____________的作用。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11．想想现实生活中，它们又会是什么呢？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千里眼：______________________________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顺风耳：_____________________________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</w:rPr>
        <w:t>12．“忽如一夜春风来，千树万树梨花开”的原意是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Cs w:val="21"/>
        </w:rPr>
        <w:t>。引用这两句诗用来形容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397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（二）阅读《呼风唤雨的世纪》课文片段，回答问题。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20世纪是一个呼风唤雨的世纪。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wave"/>
        </w:rPr>
      </w:pPr>
      <w:r>
        <w:rPr>
          <w:rFonts w:hint="eastAsia" w:ascii="楷体" w:hAnsi="楷体" w:eastAsia="楷体" w:cs="楷体"/>
          <w:szCs w:val="21"/>
          <w:u w:val="single"/>
        </w:rPr>
        <w:t>是谁来呼风唤雨呢？当然是人类。靠什么呼风唤雨呢？靠的是现代科学技术。</w:t>
      </w:r>
      <w:r>
        <w:rPr>
          <w:rFonts w:hint="eastAsia" w:ascii="楷体" w:hAnsi="楷体" w:eastAsia="楷体" w:cs="楷体"/>
          <w:szCs w:val="21"/>
        </w:rPr>
        <w:t>在20世纪100年的时间里，人类利用现代科学技术获得了那么多奇迹般的、出乎意料的发现和发明。</w:t>
      </w:r>
      <w:r>
        <w:rPr>
          <w:rFonts w:hint="eastAsia" w:ascii="楷体" w:hAnsi="楷体" w:eastAsia="楷体" w:cs="楷体"/>
          <w:szCs w:val="21"/>
          <w:u w:val="wave"/>
        </w:rPr>
        <w:t>正是这些发现和发明，使人类的生活大大改观，其改变的程度超过了人类历史上百万年的总和。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人类在上百万年的历史中一直很依赖自然，生活在一个慢吞吞、静悄悄、一到夜里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524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就黑暗无光的世界。那时没有电灯，没有电视，没有收音机，也没有汽车。人们只能在神话中用“千里眼”“顺风耳”和腾云驾雾的神仙，来寄托自己的美好愿望。我们的祖先大概谁也没有料到，在最近的一百年中，他们的那么多幻想在现代纷纷变成了现实。20世纪的成就，真可以用“忽如一夜春风来，千树万树梨花开”来形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13．从语段中找出与下面的解释相对应的四字词语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2413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（1）使得刮风下雨，原指神仙道士的法力，现在比喻能够支配自然或左右某种局面。(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（2）传说中指利用法术乘云雾等飞行。(        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14．文中画横线的句子连用了两个_____句。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15．①人们只能在神话中用“千里眼”“顺风耳”和腾云驾雾的神仙，来寄托自己的美好愿望；②真可以用“忽如一夜春风来，千树万树花开”来形容。两句话中引号的作用分别是（      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A．表示特殊含义   表示引用的部分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B．表示特定称谓   表示引用的部分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C．表示引用的部分   表示否定和讽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D．表示特定称谓     表示特殊含义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16．读画“</w:t>
      </w:r>
      <w:r>
        <w:rPr>
          <w:rFonts w:hint="eastAsia" w:ascii="宋体" w:hAnsi="宋体" w:eastAsia="宋体" w:cs="宋体"/>
          <w:b/>
          <w:bCs/>
          <w:szCs w:val="21"/>
          <w:u w:val="wave"/>
        </w:rPr>
        <w:t>    </w:t>
      </w:r>
      <w:r>
        <w:rPr>
          <w:rFonts w:hint="eastAsia" w:ascii="宋体" w:hAnsi="宋体" w:eastAsia="宋体" w:cs="宋体"/>
          <w:b/>
          <w:bCs/>
          <w:szCs w:val="21"/>
        </w:rPr>
        <w:t>”句子，体会含义，正确的理解是（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A．说明现代科学技术高深莫测。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B．说明现代科学技术对人类生活影响巨大。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17．最能概括选文意思的一句话是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（一）阅读理解。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谁的眼睛最好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①说到眼睛的犀利，人们总想到雄鹰；谈及目光的短浅，也总忘不了老鼠。其实，这只是人类的片面看法。如果真的能够让动物们对“谁的眼睛最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524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好”发表意见的话，我们就会听到一个异口同声地回答：“自己的眼睛才最好！”</w:t>
      </w:r>
      <w:r>
        <w:rPr>
          <w:rFonts w:ascii="楷体" w:hAnsi="楷体" w:eastAsia="楷体" w:cs="楷体"/>
          <w:color w:val="FFFFFF"/>
          <w:sz w:val="4"/>
          <w:szCs w:val="21"/>
        </w:rPr>
        <w:t>[来源:Zxxk.Com]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②鹰眼视野宽阔，视力敏锐，翱翔于两三千米的高空也能发现地面上的小动物。人要是处于那样的高度，能看到的范围就要窄得多，但人生活在陆地上，并不需要老鹰那样的眼睛。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虎、豹等食肉动物的眼睛长在头部前侧，两眼的视野部分重叠，具有较好的立体视觉，不仅能看清楚物体，还能很好地分辨周围物体的前后位置和距离，这样的眼睛利于追捕猎物。牛、羊等食草动物的眼睛长在头部两侧，两眼的视野互不搭边，总的视野比较宽阔，加之对动的东西特别敏感，这样的眼睛利于及时发现前来偷袭的天敌。比如，野兔的眼睛就能同时看到前后左右的东西，在向前夺路逃跑时，也能监视背后的追敌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④水生动物的眼睛只适于在水里看东西；生活在空中和陆地上的动物，眼睛在水中是不好用的；青蛙、海龟、海豹等水陆两栖动物，眼睛则能水陆两用。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⑤白天活动的昼行动物的眼睛，适于白天看东西；值夜班的猫头鹰却有一双极好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397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的夜视眼；像猫那样白天和黑夜都活跃的动物，瞳孔的大小调节自如，眼睛昼夜都好用。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⑥小动物眼睛的尺寸相对于身体来说特别大，大动物的眼睛相对就很小。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032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海豚、蝙蝠蒙上眼睛依靠听觉也能“看”得见周围的一切，蚯蚓没有眼睛只靠感光细胞照样生生不息。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⑦每种动物的眼睛对于它本身都是最好的，都能帮助它们很好地适应生存，这难道不是自然界生命现象的奥秘吗？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18．下列动物的眼睛有什么特点？选择正确的答案填入括号里。（填序号）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A．犀利    B．有立体视觉   C．能水陆两用      D．夜视眼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猫头鹰(      )    海龟 (      )      鹰(      )       豹 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19．第④⑤自然段，作者把动物各分为三类。第④段按动物活动的____________，分为水生动物、陆地动物、______________；第⑤段按照动物活动的___________，分为昼行动物、________________、昼夜都活动的动物。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20．“谈及目光的短浅，也总忘不了老鼠。”读到这句话时，我们不禁会想到一个含有“鼠”字的成语，那就是_________________。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[来源:Z#xx#k.Com]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21．判断下列说法的正误，对的打“√”，错的打“×”。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（1）“海豚、蝙蝠蒙上眼睛依靠听觉也能‘看’得见周围的一切，蚯蚓没有眼睛只靠感光细胞照样生生不息。”这句话是为了说明海豚和蝙蝠的耳朵很厉害。   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（2）水生动物的眼睛不仅可以在水里看东西，还可以在陆地上看东西。     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（3）第②自然段中把鹰与人相比较，是为了说明“人和鹰的眼睛是不一样的。”(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（4）每种动物的眼睛对于它本身都是最好的，都能帮助它们很好地适应生存。(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（三）阅读理解。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“卷发”方便面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</w:rPr>
        <w:t>①方便面算得上是20世纪最伟大的发明之一。因其方便快捷，迅速在世界范围内流行。据统计，2018年一年，全世界消耗掉1036亿包方便面。可是大家是否注意到这样一个问题:</w:t>
      </w:r>
      <w:r>
        <w:rPr>
          <w:rFonts w:hint="eastAsia" w:ascii="楷体" w:hAnsi="楷体" w:eastAsia="楷体" w:cs="楷体"/>
          <w:szCs w:val="21"/>
          <w:u w:val="single"/>
        </w:rPr>
        <w:t>方便面从问世到现在一直都是“卷发”的设计，里面有什么奥秘呢?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②1958年，日本人安藤百福发明了方便面。早期的日本方便面使用的都是日本拉面，因为日本拉面是卷曲的，所以方便面的外观就是卷曲的了。之后，尽管也有人想过改变方便面的形态，（        ）由于不具有可行性就放弃了。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③在面条的蒸煮过程中，如果面条是直的，面条之间会不断地交叉叠加，非常容易黏（nián）在一起。但是弯曲的面条，中间有很多空隙，非常方便蒸汽均匀地分布，就有效避免了</w:t>
      </w:r>
      <w:r>
        <w:rPr>
          <w:rFonts w:hint="eastAsia" w:ascii="楷体" w:hAnsi="楷体" w:eastAsia="楷体" w:cs="楷体"/>
          <w:szCs w:val="21"/>
          <w:u w:val="wave"/>
        </w:rPr>
        <w:t>这样的情况</w:t>
      </w:r>
      <w:r>
        <w:rPr>
          <w:rFonts w:hint="eastAsia" w:ascii="楷体" w:hAnsi="楷体" w:eastAsia="楷体" w:cs="楷体"/>
          <w:szCs w:val="21"/>
        </w:rPr>
        <w:t>。在面条的油炸过程中，卷曲的面条还能够与油充分接触，从而做到迅速脱水。另一方面，波浪线在垂直方向上远比直线承受的重量大，更加不易折断，制成的面饼在运输过程中也就很难被完全压碎。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④对消费者而言，卷曲的形态会使面饼内部的空间变大，吸水效率更高，在泡烫时不但可以轻易泡开，（        ）可以缩短等待的时间。“卷发”还可以让面条对汤水的吸收达到极致，让面条更有味道。而且，不管你使用叉子还是使用筷子，弯曲的波浪设计比直线都更方便叉或夹。如果是直线的设计，则容易滑落。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22．联系上下文可知，文中“快捷”的意思是_________________。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23．给文中的“（   ）”里选择合适的词语。（填序号）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①而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86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且     ②所以     ③但是     ④还是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24．“据统计，2018年一年，全世界消耗掉1036亿包方便面。”这句话运用了______________的说明方法，这样写的好处：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25．第③段中“这样的情况”是指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26．下列说法正确的一项是（ 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A．方便面是20世纪最伟大的发明。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B．安藤百福发明方便面时刻意设计了“卷发”的形状。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C．“卷发”形状的面饼在运输时不容易压碎。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27．对于消费者而言，方便面的“卷发”设计的三个好处是：___________；__________；___________。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1．世纪 程序 奥秘 呼唤</w:t>
      </w:r>
      <w:r>
        <w:rPr>
          <w:rFonts w:hint="eastAsia" w:ascii="宋体" w:hAnsi="宋体" w:cs="宋体"/>
          <w:color w:val="FF0000"/>
          <w:szCs w:val="21"/>
        </w:rPr>
        <w:t xml:space="preserve">  </w:t>
      </w:r>
      <w:r>
        <w:rPr>
          <w:rFonts w:hint="eastAsia" w:ascii="宋体" w:hAnsi="宋体" w:eastAsia="宋体" w:cs="宋体"/>
          <w:color w:val="FF0000"/>
          <w:szCs w:val="21"/>
        </w:rPr>
        <w:t>联系 改善 超过 任何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6．猛烈     剧烈     改变     改善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7．B     D     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8．太阳     是谁送来了温暖和关怀     当然是母亲     人类获得了发现和发明     科技把星球变成“地球村”     禾苗是靠什么生长的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397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呢？禾苗靠阳光和雨露生长     我有一个梦想，我希望这个世界没有战争，没有痛苦，没有伤心，也没有分离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9．寄托     成就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</w:t>
      </w:r>
      <w:r>
        <w:rPr>
          <w:rFonts w:hint="eastAsia" w:ascii="宋体" w:hAnsi="宋体" w:cs="宋体"/>
          <w:color w:val="FF0000"/>
          <w:szCs w:val="21"/>
        </w:rPr>
        <w:t>.</w:t>
      </w:r>
      <w:r>
        <w:rPr>
          <w:rFonts w:hint="eastAsia" w:ascii="宋体" w:hAnsi="宋体" w:eastAsia="宋体" w:cs="宋体"/>
          <w:color w:val="FF0000"/>
          <w:szCs w:val="21"/>
        </w:rPr>
        <w:t>B     排比     强调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11．望远镜   远程监控     手机     互联网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12．好像一夜间春风吹来，枝头上堆满了积雪，宛如千万树枝上开满了梨花。     20世纪发生了日新月异的变化。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13．呼风唤雨 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032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    腾云驾雾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14．设问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17．20世纪是一个呼风唤雨的世纪。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18．D     C     A     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19．空间（地点）     水陆两栖动物     时间     夜行动物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20．鼠目寸光或胆小如鼠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21．×     ×     √     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22．迅速，敏捷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23．③   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24．列数字     具体地说明了方便面消耗的数量，突出了方便面受欢迎的程度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25．面条之间会不断地交叉叠加，非常容易黏在一起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26．C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27．缩短等待时间     面条更有味道     更方便叉或夹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93085C"/>
    <w:rsid w:val="001B0830"/>
    <w:rsid w:val="00247847"/>
    <w:rsid w:val="003E71F7"/>
    <w:rsid w:val="004151FC"/>
    <w:rsid w:val="00924310"/>
    <w:rsid w:val="0093085C"/>
    <w:rsid w:val="00C02FC6"/>
    <w:rsid w:val="00E5673B"/>
    <w:rsid w:val="00F40FA4"/>
    <w:rsid w:val="00FF5934"/>
    <w:rsid w:val="09B5142F"/>
    <w:rsid w:val="185055C5"/>
    <w:rsid w:val="18DC17AD"/>
    <w:rsid w:val="2CB1338F"/>
    <w:rsid w:val="2D6728C8"/>
    <w:rsid w:val="42340262"/>
    <w:rsid w:val="51DE7BCE"/>
    <w:rsid w:val="69E6707D"/>
    <w:rsid w:val="6D584A57"/>
    <w:rsid w:val="741077F8"/>
    <w:rsid w:val="75721492"/>
    <w:rsid w:val="7BD0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8</Pages>
  <Words>4361</Words>
  <Characters>4841</Characters>
  <Lines>205</Lines>
  <Paragraphs>190</Paragraphs>
  <TotalTime>1</TotalTime>
  <ScaleCrop>false</ScaleCrop>
  <LinksUpToDate>false</LinksUpToDate>
  <CharactersWithSpaces>6418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2022-07-03T00:53:00Z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2022-11-24T13:14:46Z</dcterms:modified>
  <dc:subject>第07课《呼风唤雨的世纪》精品配套练习（基础+阅读）-部编版语文四年级上册.docx</dc:subject>
  <dc:title>第07课《呼风唤雨的世纪》精品配套练习（基础+阅读）-部编版语文四年级上册.docx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8C826336EBA242089D57471BBD06945B</vt:lpwstr>
  </property>
</Properties>
</file>