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仿宋" w:hAnsi="仿宋" w:eastAsia="仿宋" w:cs="仿宋"/>
          <w:b/>
          <w:sz w:val="28"/>
          <w:szCs w:val="28"/>
        </w:rPr>
      </w:pPr>
      <w:r>
        <w:rPr>
          <w:rFonts w:hint="eastAsia" w:ascii="仿宋" w:hAnsi="仿宋" w:eastAsia="仿宋" w:cs="仿宋"/>
          <w:b/>
          <w:sz w:val="28"/>
          <w:szCs w:val="28"/>
        </w:rPr>
        <w:drawing>
          <wp:anchor distT="0" distB="0" distL="114300" distR="114300" simplePos="0" relativeHeight="251659264" behindDoc="0" locked="0" layoutInCell="1" allowOverlap="1">
            <wp:simplePos x="0" y="0"/>
            <wp:positionH relativeFrom="page">
              <wp:posOffset>12306300</wp:posOffset>
            </wp:positionH>
            <wp:positionV relativeFrom="topMargin">
              <wp:posOffset>11061700</wp:posOffset>
            </wp:positionV>
            <wp:extent cx="419100" cy="2667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7"/>
                    <a:stretch>
                      <a:fillRect/>
                    </a:stretch>
                  </pic:blipFill>
                  <pic:spPr>
                    <a:xfrm>
                      <a:off x="0" y="0"/>
                      <a:ext cx="419100" cy="266700"/>
                    </a:xfrm>
                    <a:prstGeom prst="rect">
                      <a:avLst/>
                    </a:prstGeom>
                  </pic:spPr>
                </pic:pic>
              </a:graphicData>
            </a:graphic>
          </wp:anchor>
        </w:drawing>
      </w:r>
      <w:r>
        <w:rPr>
          <w:rFonts w:hint="eastAsia" w:ascii="仿宋" w:hAnsi="仿宋" w:eastAsia="仿宋" w:cs="仿宋"/>
          <w:b/>
          <w:sz w:val="28"/>
          <w:szCs w:val="28"/>
        </w:rPr>
        <w:t>四年级语文下册19《小英雄雨来》课时练 提高篇</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一、看拼音写词语。</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tǔ kàng         qiān bǐ          mài bù      qiāng shuān       gē bo</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876300" cy="438150"/>
            <wp:effectExtent l="0" t="0" r="0" b="6350"/>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904240" cy="438150"/>
            <wp:effectExtent l="0" t="0" r="10160" b="635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pic:cNvPicPr>
                      <a:picLocks noChangeAspect="1"/>
                    </pic:cNvPicPr>
                  </pic:nvPicPr>
                  <pic:blipFill>
                    <a:blip r:embed="rId8"/>
                    <a:stretch>
                      <a:fillRect/>
                    </a:stretch>
                  </pic:blipFill>
                  <pic:spPr>
                    <a:xfrm>
                      <a:off x="0" y="0"/>
                      <a:ext cx="90424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756285" cy="438150"/>
            <wp:effectExtent l="0" t="0" r="5715" b="6350"/>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gure"/>
                    <pic:cNvPicPr>
                      <a:picLocks noChangeAspect="1"/>
                    </pic:cNvPicPr>
                  </pic:nvPicPr>
                  <pic:blipFill>
                    <a:blip r:embed="rId8"/>
                    <a:stretch>
                      <a:fillRect/>
                    </a:stretch>
                  </pic:blipFill>
                  <pic:spPr>
                    <a:xfrm>
                      <a:off x="0" y="0"/>
                      <a:ext cx="756285"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dǎ jié          xiāng guì         dí rén       huāng luàn        shī tǐ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876300" cy="438150"/>
            <wp:effectExtent l="0" t="0" r="0" b="635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904240" cy="438150"/>
            <wp:effectExtent l="0" t="0" r="10160" b="635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pic:cNvPicPr>
                  </pic:nvPicPr>
                  <pic:blipFill>
                    <a:blip r:embed="rId8"/>
                    <a:stretch>
                      <a:fillRect/>
                    </a:stretch>
                  </pic:blipFill>
                  <pic:spPr>
                    <a:xfrm>
                      <a:off x="0" y="0"/>
                      <a:ext cx="90424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756285" cy="438150"/>
            <wp:effectExtent l="0" t="0" r="5715" b="635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pic:cNvPicPr>
                  </pic:nvPicPr>
                  <pic:blipFill>
                    <a:blip r:embed="rId8"/>
                    <a:stretch>
                      <a:fillRect/>
                    </a:stretch>
                  </pic:blipFill>
                  <pic:spPr>
                    <a:xfrm>
                      <a:off x="0" y="0"/>
                      <a:ext cx="756285"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pic:cNvPicPr>
                  </pic:nvPicPr>
                  <pic:blipFill>
                    <a:blip r:embed="rId8"/>
                    <a:stretch>
                      <a:fillRect/>
                    </a:stretch>
                  </pic:blipFill>
                  <pic:spPr>
                    <a:xfrm>
                      <a:off x="0" y="0"/>
                      <a:ext cx="876300" cy="438150"/>
                    </a:xfrm>
                    <a:prstGeom prst="rect">
                      <a:avLst/>
                    </a:prstGeom>
                  </pic:spPr>
                </pic:pic>
              </a:graphicData>
            </a:graphic>
          </wp:inline>
        </w:drawing>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二、填空题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1．按要求写词语。</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（1）形容音乐优美的成语： _______________        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（2）形容文笔优美的成语： _______________        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（3）形容害怕的成语： _______________        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2．写出下列句中加点词的近义词。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em w:val="dot"/>
        </w:rPr>
        <w:t>霎时</w:t>
      </w:r>
      <w:r>
        <w:rPr>
          <w:rFonts w:hint="eastAsia" w:ascii="仿宋" w:hAnsi="仿宋" w:eastAsia="仿宋" w:cs="仿宋"/>
          <w:sz w:val="28"/>
          <w:szCs w:val="28"/>
        </w:rPr>
        <w:t>，潮头奔腾西去，可余波还在漫天卷地般涌来。(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（2）我十分</w:t>
      </w:r>
      <w:r>
        <w:rPr>
          <w:rFonts w:hint="eastAsia" w:ascii="仿宋" w:hAnsi="仿宋" w:eastAsia="仿宋" w:cs="仿宋"/>
          <w:sz w:val="28"/>
          <w:szCs w:val="28"/>
          <w:em w:val="dot"/>
        </w:rPr>
        <w:t>敬佩</w:t>
      </w:r>
      <w:r>
        <w:rPr>
          <w:rFonts w:hint="eastAsia" w:ascii="仿宋" w:hAnsi="仿宋" w:eastAsia="仿宋" w:cs="仿宋"/>
          <w:sz w:val="28"/>
          <w:szCs w:val="28"/>
        </w:rPr>
        <w:t>普罗米修斯为民造福的精神。(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（3）弟弟是一个</w:t>
      </w:r>
      <w:r>
        <w:rPr>
          <w:rFonts w:hint="eastAsia" w:ascii="仿宋" w:hAnsi="仿宋" w:eastAsia="仿宋" w:cs="仿宋"/>
          <w:sz w:val="28"/>
          <w:szCs w:val="28"/>
          <w:em w:val="dot"/>
        </w:rPr>
        <w:t>顽皮</w:t>
      </w:r>
      <w:r>
        <w:rPr>
          <w:rFonts w:hint="eastAsia" w:ascii="仿宋" w:hAnsi="仿宋" w:eastAsia="仿宋" w:cs="仿宋"/>
          <w:sz w:val="28"/>
          <w:szCs w:val="28"/>
        </w:rPr>
        <w:t>的孩子。(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（4）童年时期的冰尜儿，给了我极大的欢乐和由衷的</w:t>
      </w:r>
      <w:r>
        <w:rPr>
          <w:rFonts w:hint="eastAsia" w:ascii="仿宋" w:hAnsi="仿宋" w:eastAsia="仿宋" w:cs="仿宋"/>
          <w:sz w:val="28"/>
          <w:szCs w:val="28"/>
          <w:em w:val="dot"/>
        </w:rPr>
        <w:t>自豪</w:t>
      </w:r>
      <w:r>
        <w:rPr>
          <w:rFonts w:hint="eastAsia" w:ascii="仿宋" w:hAnsi="仿宋" w:eastAsia="仿宋" w:cs="仿宋"/>
          <w:sz w:val="28"/>
          <w:szCs w:val="28"/>
        </w:rPr>
        <w:t>。(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（5）赵州桥不但</w:t>
      </w:r>
      <w:r>
        <w:rPr>
          <w:rFonts w:hint="eastAsia" w:ascii="仿宋" w:hAnsi="仿宋" w:eastAsia="仿宋" w:cs="仿宋"/>
          <w:sz w:val="28"/>
          <w:szCs w:val="28"/>
          <w:em w:val="dot"/>
        </w:rPr>
        <w:t>坚固</w:t>
      </w:r>
      <w:r>
        <w:rPr>
          <w:rFonts w:hint="eastAsia" w:ascii="仿宋" w:hAnsi="仿宋" w:eastAsia="仿宋" w:cs="仿宋"/>
          <w:sz w:val="28"/>
          <w:szCs w:val="28"/>
        </w:rPr>
        <w:t>而且美观。(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3．写出下列词语的反义词。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柔软➝(       )　喜欢➝(       )　黝黑➝(       )   停止➝(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温和➝(       )　可怕➝(       )   紧张➝(       )　潦草➝(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4．多音字注音组词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塞sāi (          )sài (          )   sè   (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弹dàn (           )tán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5．用一个字或词替换下面各句中的带点字或词语，使句子意思不变。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(1)．雨来就趁鬼子不防备，一头</w:t>
      </w:r>
      <w:r>
        <w:rPr>
          <w:rFonts w:hint="eastAsia" w:ascii="仿宋" w:hAnsi="仿宋" w:eastAsia="仿宋" w:cs="仿宋"/>
          <w:sz w:val="28"/>
          <w:szCs w:val="28"/>
          <w:em w:val="dot"/>
        </w:rPr>
        <w:t>扎</w:t>
      </w:r>
      <w:r>
        <w:rPr>
          <w:rFonts w:hint="eastAsia" w:ascii="仿宋" w:hAnsi="仿宋" w:eastAsia="仿宋" w:cs="仿宋"/>
          <w:sz w:val="28"/>
          <w:szCs w:val="28"/>
        </w:rPr>
        <w:t>(       )到河里去。</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(2)．雨来使尽力气，才把缸</w:t>
      </w:r>
      <w:r>
        <w:rPr>
          <w:rFonts w:hint="eastAsia" w:ascii="仿宋" w:hAnsi="仿宋" w:eastAsia="仿宋" w:cs="仿宋"/>
          <w:sz w:val="28"/>
          <w:szCs w:val="28"/>
          <w:em w:val="dot"/>
        </w:rPr>
        <w:t>挪</w:t>
      </w:r>
      <w:r>
        <w:rPr>
          <w:rFonts w:hint="eastAsia" w:ascii="仿宋" w:hAnsi="仿宋" w:eastAsia="仿宋" w:cs="仿宋"/>
          <w:sz w:val="28"/>
          <w:szCs w:val="28"/>
        </w:rPr>
        <w:t>(       )回到原地。</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(3)．雨来一看要挨打了，</w:t>
      </w:r>
      <w:r>
        <w:rPr>
          <w:rFonts w:hint="eastAsia" w:ascii="仿宋" w:hAnsi="仿宋" w:eastAsia="仿宋" w:cs="仿宋"/>
          <w:sz w:val="28"/>
          <w:szCs w:val="28"/>
          <w:em w:val="dot"/>
        </w:rPr>
        <w:t>撒</w:t>
      </w:r>
      <w:r>
        <w:rPr>
          <w:rFonts w:hint="eastAsia" w:ascii="仿宋" w:hAnsi="仿宋" w:eastAsia="仿宋" w:cs="仿宋"/>
          <w:sz w:val="28"/>
          <w:szCs w:val="28"/>
        </w:rPr>
        <w:t>(       )腿就往外跑。</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(4)．李大叔是区上的交通员，常在雨来家</w:t>
      </w:r>
      <w:r>
        <w:rPr>
          <w:rFonts w:hint="eastAsia" w:ascii="仿宋" w:hAnsi="仿宋" w:eastAsia="仿宋" w:cs="仿宋"/>
          <w:sz w:val="28"/>
          <w:szCs w:val="28"/>
          <w:em w:val="dot"/>
        </w:rPr>
        <w:t>落脚</w:t>
      </w:r>
      <w:r>
        <w:rPr>
          <w:rFonts w:hint="eastAsia" w:ascii="仿宋" w:hAnsi="仿宋" w:eastAsia="仿宋" w:cs="仿宋"/>
          <w:sz w:val="28"/>
          <w:szCs w:val="28"/>
        </w:rPr>
        <w:t>。(       )</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三、根据课文内容给下列句子排序</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)水面上露出小脑袋。</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)上夜校读书。</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)雨来喜欢在还乡河里游泳。</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)河沿上响起了枪声。</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)遭受毒打拷问。</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)把缸挪回原处。</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四、在错别字下画横线，并改正。</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（1）晋察翼边区的北部有一条还乡河，河里长着很多庐苇。（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（2）教夜课的是东庄学堂里的女老师，穿着青布库褂，胖胖的，煎着短发。（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（3）妈妈画了根火柴，点着灯，一看，原来是爸爸出外卖度子回来了。（         ）（         ）</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五、语言表达</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1．口语交际</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讲一个你所了解的抗日小英雄的故事（100字）</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2．用“骄傲”的不同意思写句子。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骄傲（表示自满）：_____________________________________________________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骄傲（表示自豪）：____________________________________________________</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六、现代文阅读</w:t>
      </w:r>
    </w:p>
    <w:p>
      <w:pPr>
        <w:spacing w:line="360" w:lineRule="auto"/>
        <w:jc w:val="center"/>
        <w:textAlignment w:val="center"/>
        <w:rPr>
          <w:rFonts w:ascii="仿宋" w:hAnsi="仿宋" w:eastAsia="仿宋" w:cs="仿宋"/>
          <w:sz w:val="28"/>
          <w:szCs w:val="28"/>
        </w:rPr>
      </w:pPr>
      <w:r>
        <w:rPr>
          <w:rFonts w:hint="eastAsia" w:ascii="仿宋" w:hAnsi="仿宋" w:eastAsia="仿宋" w:cs="仿宋"/>
          <w:sz w:val="28"/>
          <w:szCs w:val="28"/>
        </w:rPr>
        <w:t xml:space="preserve"> 小英雄雨来（节选）</w:t>
      </w:r>
    </w:p>
    <w:p>
      <w:pPr>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扁鼻子军官压住肚里的火气，用手轻轻地拍着雨来的肩膀，说：“我最喜欢小孩。那个人，你看见没有？说呀！”</w:t>
      </w:r>
    </w:p>
    <w:p>
      <w:pPr>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雨来摇摇头，说：“我在屋里，什么也没看见。”</w:t>
      </w:r>
    </w:p>
    <w:p>
      <w:pPr>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扁鼻子军官的眼光立刻变得凶恶可怕，他向前弓着身子，伸出两只大手。啊！</w:t>
      </w:r>
      <w:r>
        <w:rPr>
          <w:rFonts w:hint="eastAsia" w:ascii="仿宋" w:hAnsi="仿宋" w:eastAsia="仿宋" w:cs="仿宋"/>
          <w:sz w:val="28"/>
          <w:szCs w:val="28"/>
          <w:u w:val="single"/>
        </w:rPr>
        <w:t>那双手就像鹰的爪子，扭着雨来的两只耳朵，向两边拉。</w:t>
      </w:r>
      <w:r>
        <w:rPr>
          <w:rFonts w:hint="eastAsia" w:ascii="仿宋" w:hAnsi="仿宋" w:eastAsia="仿宋" w:cs="仿宋"/>
          <w:sz w:val="28"/>
          <w:szCs w:val="28"/>
        </w:rPr>
        <w:t>雨来疼得直咧嘴。鬼子又抽出一只手来，在雨来的脸上打了两巴掌，又把他脸上的肉揪起一块，咬着牙拧。雨来的脸立时变成白一块，青一块，紫一块。鬼子又向他胸脯上打了一拳。雨来打个趔趄，后退几步，后脑勺正碰在柜板上，但立刻又被抓过来，肚子撞在炕沿上。</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1．选文内容可以用一个小标题来概括：______________________。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2．读选文画线的句子，这句话把__________________比作__________________，说明了___________________________________________。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3．关于选文内容，下面说法有误的一项是（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A．“扭”“拉”“打”“揪”“拧”等词语是对鬼子打雨来时的动作描写，写出了鬼子为了雨来说出交通员的去向的凶恶和残忍。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B．“疼得直咧嘴”“白一块，青一块，紫一块”“后脑勺正碰在柜板上”等语句写出了雨来所遭受的折磨，表现了雨来面对敌人时的坚强不屈。</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C．从扁鼻子军官说的“我最喜欢小孩”中，可以看出扁鼻子军官对雨来的喜爱。</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4．雨来身上有哪些品质？请结合选文具体说明。</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xml:space="preserve">____________________________________________________________________ </w:t>
      </w:r>
    </w:p>
    <w:p>
      <w:pPr>
        <w:spacing w:line="360" w:lineRule="auto"/>
        <w:jc w:val="center"/>
        <w:textAlignment w:val="center"/>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jc w:val="center"/>
        <w:textAlignment w:val="center"/>
        <w:rPr>
          <w:rFonts w:ascii="仿宋" w:hAnsi="仿宋" w:eastAsia="仿宋" w:cs="仿宋"/>
          <w:b/>
          <w:sz w:val="28"/>
          <w:szCs w:val="28"/>
        </w:rPr>
      </w:pPr>
      <w:r>
        <w:rPr>
          <w:rFonts w:hint="eastAsia" w:ascii="仿宋" w:hAnsi="仿宋" w:eastAsia="仿宋" w:cs="仿宋"/>
          <w:b/>
          <w:sz w:val="28"/>
          <w:szCs w:val="28"/>
        </w:rPr>
        <w:t>参考答案：</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一、看拼音写词语。</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土炕   铅笔   迈步   枪栓     胳膊</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打劫   箱柜   敌人   慌乱    尸体</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二、填空题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1．天籁之音     余音绕梁     行云流水     妙笔生花     战战兢兢     担惊受怕</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2．瞬间     钦佩     调皮     骄傲     稳固</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3．坚硬     讨厌     洁白     开始     严厉     可爱     放松     整齐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4．塞住     边塞     堵塞     子弹     弹琴</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5．钻     移     拔     歇脚</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三、根据课文内容给下列句子排序</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6     2     1     5     4     3</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四、在错别字下画横线，并改正。</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（1）翼—冀   庐—芦</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（2）库—裤   煎—剪</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（3）画—划   度—席</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五、语言表达</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1．抗日战争时期，在河北省沫源县出现了一位全国闻名的抗日小英雄，他的名字叫王二小。 王二小牺牲时才七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2．我们不能因为取得一点成绩而骄傲。     我们因为出生在这样的国度而骄傲。</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六、现代文阅读</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1．与鬼子斗争</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2．扁鼻子军官的手     鹰的爪子     敌人的凶狠、残暴</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3．C</w:t>
      </w:r>
    </w:p>
    <w:p>
      <w:pPr>
        <w:spacing w:line="360" w:lineRule="auto"/>
        <w:jc w:val="left"/>
        <w:textAlignment w:val="center"/>
      </w:pPr>
      <w:r>
        <w:rPr>
          <w:rFonts w:hint="eastAsia" w:ascii="仿宋" w:hAnsi="仿宋" w:eastAsia="仿宋" w:cs="仿宋"/>
          <w:sz w:val="28"/>
          <w:szCs w:val="28"/>
        </w:rPr>
        <w:t>4．面对鬼子的殴打、恐吓，哪怕受伤，雨来也坚持不肯说出交通员的去向，从中看出雨来对祖国的热爱和坚强不屈的品质。</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eastAsia="宋体"/>
        <w:lang w:eastAsia="zh-CN"/>
      </w:rPr>
      <w:drawing>
        <wp:inline distT="0" distB="0" distL="114300" distR="114300">
          <wp:extent cx="938530" cy="631190"/>
          <wp:effectExtent l="0" t="0" r="0" b="0"/>
          <wp:docPr id="6" name="图片 6"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49A5588C"/>
    <w:rsid w:val="004151FC"/>
    <w:rsid w:val="00821C06"/>
    <w:rsid w:val="009C26C2"/>
    <w:rsid w:val="00C02FC6"/>
    <w:rsid w:val="00D05B7A"/>
    <w:rsid w:val="00E17796"/>
    <w:rsid w:val="291F6914"/>
    <w:rsid w:val="49A5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spacing w:after="0" w:line="240" w:lineRule="auto"/>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6">
    <w:name w:val="页脚 字符"/>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1774</Words>
  <Characters>2461</Characters>
  <Lines>23</Lines>
  <Paragraphs>6</Paragraphs>
  <TotalTime>1</TotalTime>
  <ScaleCrop>false</ScaleCrop>
  <LinksUpToDate>false</LinksUpToDate>
  <CharactersWithSpaces>3157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2022-04-04T14:06:00Z</dcterms:created>
  <dc:creator>Ayin</dc:creator>
  <cp:lastModifiedBy>WPS_1664423325</cp:lastModifiedBy>
  <dcterms:modified xsi:type="dcterms:W3CDTF">2022-11-25T03:36:34Z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F750253A40B2443D846527FC16178119</vt:lpwstr>
  </property>
</Properties>
</file>