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9" w:firstLineChars="200"/>
        <w:rPr>
          <w:rFonts w:ascii="黑体" w:hAnsi="黑体" w:eastAsia="黑体" w:cs="黑体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12522200</wp:posOffset>
            </wp:positionH>
            <wp:positionV relativeFrom="topMargin">
              <wp:posOffset>10718800</wp:posOffset>
            </wp:positionV>
            <wp:extent cx="266700" cy="3048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175260</wp:posOffset>
            </wp:positionV>
            <wp:extent cx="598805" cy="7926705"/>
            <wp:effectExtent l="0" t="0" r="10795" b="17145"/>
            <wp:wrapNone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【分层训练】四年级语文下册第五单元测试卷（基础卷）</w:t>
      </w:r>
    </w:p>
    <w:p>
      <w:pPr>
        <w:ind w:firstLine="2893" w:firstLineChars="1000"/>
        <w:rPr>
          <w:rFonts w:ascii="宋体" w:hAnsi="宋体" w:cs="宋体"/>
          <w:b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（含答案）部编版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(时间：90分钟  满分：100分) </w:t>
      </w:r>
    </w:p>
    <w:p>
      <w:pPr>
        <w:pStyle w:val="5"/>
      </w:pPr>
    </w:p>
    <w:tbl>
      <w:tblPr>
        <w:tblStyle w:val="19"/>
        <w:tblpPr w:leftFromText="180" w:rightFromText="180" w:vertAnchor="text" w:horzAnchor="page" w:tblpX="1890" w:tblpY="113"/>
        <w:tblOverlap w:val="never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52"/>
        <w:gridCol w:w="660"/>
        <w:gridCol w:w="690"/>
        <w:gridCol w:w="675"/>
        <w:gridCol w:w="690"/>
        <w:gridCol w:w="650"/>
        <w:gridCol w:w="690"/>
        <w:gridCol w:w="648"/>
        <w:gridCol w:w="652"/>
        <w:gridCol w:w="7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十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ind w:firstLine="2108" w:firstLineChars="700"/>
        <w:jc w:val="left"/>
        <w:textAlignment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第一部分  积累与运用 （55分）</w:t>
      </w:r>
    </w:p>
    <w:p>
      <w:pPr>
        <w:wordWrap w:val="0"/>
        <w:topLinePunct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一、下面加点字读音全部正确的一项是(　  　)(3分)</w:t>
      </w:r>
    </w:p>
    <w:p>
      <w:pPr>
        <w:wordWrap w:val="0"/>
        <w:topLinePunct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sz w:val="28"/>
          <w:szCs w:val="28"/>
          <w:em w:val="dot"/>
        </w:rPr>
        <w:t>蜿</w:t>
      </w:r>
      <w:r>
        <w:rPr>
          <w:rFonts w:hint="eastAsia" w:ascii="宋体" w:hAnsi="宋体" w:eastAsia="宋体" w:cs="宋体"/>
          <w:sz w:val="28"/>
          <w:szCs w:val="28"/>
        </w:rPr>
        <w:t>(wān)蜒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em w:val="dot"/>
        </w:rPr>
        <w:t>浙</w:t>
      </w:r>
      <w:r>
        <w:rPr>
          <w:rFonts w:hint="eastAsia" w:ascii="宋体" w:hAnsi="宋体" w:eastAsia="宋体" w:cs="宋体"/>
          <w:sz w:val="28"/>
          <w:szCs w:val="28"/>
        </w:rPr>
        <w:t>(zhè)江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em w:val="dot"/>
        </w:rPr>
        <w:t>即</w:t>
      </w:r>
      <w:r>
        <w:rPr>
          <w:rFonts w:hint="eastAsia" w:ascii="宋体" w:hAnsi="宋体" w:eastAsia="宋体" w:cs="宋体"/>
          <w:sz w:val="28"/>
          <w:szCs w:val="28"/>
        </w:rPr>
        <w:t>(jí)使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两</w:t>
      </w:r>
      <w:r>
        <w:rPr>
          <w:rFonts w:hint="eastAsia" w:ascii="宋体" w:hAnsi="宋体" w:eastAsia="宋体" w:cs="宋体"/>
          <w:sz w:val="28"/>
          <w:szCs w:val="28"/>
          <w:em w:val="dot"/>
        </w:rPr>
        <w:t>端</w:t>
      </w:r>
      <w:r>
        <w:rPr>
          <w:rFonts w:hint="eastAsia" w:ascii="宋体" w:hAnsi="宋体" w:eastAsia="宋体" w:cs="宋体"/>
          <w:sz w:val="28"/>
          <w:szCs w:val="28"/>
        </w:rPr>
        <w:t>(duān)</w:t>
      </w:r>
    </w:p>
    <w:p>
      <w:pPr>
        <w:wordWrap w:val="0"/>
        <w:topLinePunct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B.狭</w:t>
      </w:r>
      <w:r>
        <w:rPr>
          <w:rFonts w:hint="eastAsia" w:ascii="宋体" w:hAnsi="宋体" w:eastAsia="宋体" w:cs="宋体"/>
          <w:sz w:val="28"/>
          <w:szCs w:val="28"/>
          <w:em w:val="dot"/>
        </w:rPr>
        <w:t>窄</w:t>
      </w:r>
      <w:r>
        <w:rPr>
          <w:rFonts w:hint="eastAsia" w:ascii="宋体" w:hAnsi="宋体" w:eastAsia="宋体" w:cs="宋体"/>
          <w:sz w:val="28"/>
          <w:szCs w:val="28"/>
        </w:rPr>
        <w:t>(zhǎi)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em w:val="dot"/>
        </w:rPr>
        <w:t>簇</w:t>
      </w:r>
      <w:r>
        <w:rPr>
          <w:rFonts w:hint="eastAsia" w:ascii="宋体" w:hAnsi="宋体" w:eastAsia="宋体" w:cs="宋体"/>
          <w:sz w:val="28"/>
          <w:szCs w:val="28"/>
        </w:rPr>
        <w:t>(cù)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em w:val="dot"/>
        </w:rPr>
        <w:t>漆</w:t>
      </w:r>
      <w:r>
        <w:rPr>
          <w:rFonts w:hint="eastAsia" w:ascii="宋体" w:hAnsi="宋体" w:eastAsia="宋体" w:cs="宋体"/>
          <w:sz w:val="28"/>
          <w:szCs w:val="28"/>
        </w:rPr>
        <w:t>(xī)黑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孔</w:t>
      </w:r>
      <w:r>
        <w:rPr>
          <w:rFonts w:hint="eastAsia" w:ascii="宋体" w:hAnsi="宋体" w:eastAsia="宋体" w:cs="宋体"/>
          <w:sz w:val="28"/>
          <w:szCs w:val="28"/>
          <w:em w:val="dot"/>
        </w:rPr>
        <w:t>隙</w:t>
      </w:r>
      <w:r>
        <w:rPr>
          <w:rFonts w:hint="eastAsia" w:ascii="宋体" w:hAnsi="宋体" w:eastAsia="宋体" w:cs="宋体"/>
          <w:sz w:val="28"/>
          <w:szCs w:val="28"/>
        </w:rPr>
        <w:t>(xì)</w:t>
      </w:r>
    </w:p>
    <w:p>
      <w:pPr>
        <w:wordWrap w:val="0"/>
        <w:topLinePunct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sz w:val="28"/>
          <w:szCs w:val="28"/>
          <w:em w:val="dot"/>
        </w:rPr>
        <w:t>矫</w:t>
      </w:r>
      <w:r>
        <w:rPr>
          <w:rFonts w:hint="eastAsia" w:ascii="宋体" w:hAnsi="宋体" w:eastAsia="宋体" w:cs="宋体"/>
          <w:sz w:val="28"/>
          <w:szCs w:val="28"/>
        </w:rPr>
        <w:t>(jiǎo)健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em w:val="dot"/>
        </w:rPr>
        <w:t>臀</w:t>
      </w:r>
      <w:r>
        <w:rPr>
          <w:rFonts w:hint="eastAsia" w:ascii="宋体" w:hAnsi="宋体" w:eastAsia="宋体" w:cs="宋体"/>
          <w:sz w:val="28"/>
          <w:szCs w:val="28"/>
        </w:rPr>
        <w:t>(tún)部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em w:val="dot"/>
        </w:rPr>
        <w:t>镶</w:t>
      </w:r>
      <w:r>
        <w:rPr>
          <w:rFonts w:hint="eastAsia" w:ascii="宋体" w:hAnsi="宋体" w:eastAsia="宋体" w:cs="宋体"/>
          <w:sz w:val="28"/>
          <w:szCs w:val="28"/>
        </w:rPr>
        <w:t>(xiāng)嵌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石钟</w:t>
      </w:r>
      <w:r>
        <w:rPr>
          <w:rFonts w:hint="eastAsia" w:ascii="宋体" w:hAnsi="宋体" w:eastAsia="宋体" w:cs="宋体"/>
          <w:sz w:val="28"/>
          <w:szCs w:val="28"/>
          <w:em w:val="dot"/>
        </w:rPr>
        <w:t>乳</w:t>
      </w:r>
      <w:r>
        <w:rPr>
          <w:rFonts w:hint="eastAsia" w:ascii="宋体" w:hAnsi="宋体" w:eastAsia="宋体" w:cs="宋体"/>
          <w:sz w:val="28"/>
          <w:szCs w:val="28"/>
        </w:rPr>
        <w:t xml:space="preserve"> (yǔ)</w:t>
      </w:r>
    </w:p>
    <w:p>
      <w:pPr>
        <w:pStyle w:val="30"/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二、看拼音，写词语。（10分）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130800" cy="1526540"/>
            <wp:effectExtent l="0" t="0" r="12700" b="16510"/>
            <wp:docPr id="5" name="图片 1" descr="15819929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8199292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读句子,根据拼音写词语。(7分)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1.天边hóng xiá(　　　 )在慢慢扩大它的fàn wéi(　　 　),太阳也在nǔ lì(　　 　)地往上升。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2.山洞里的shí zhōng rǔ(　　　 )和shí sǔn(　 　　)变化多端,颜色各异。</w:t>
      </w:r>
    </w:p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3.公园里zǐ sè(　 　　)的dù juān(　 　　)花被雨水冲刷后显得更精神了。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四、比一比，再组词。(5分)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婉（      ）浙（      ）端（      ）努（      ）娟（      ）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蜿（      ）逝（      ）瑞（      ）怒（      ）鹃（      ）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五、给下列加点的字选择恰当的解释。(4分)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负：①背；②担负；③遭受；④失败；⑤享有；⑥亏欠、拖欠。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1.太阳好像</w:t>
      </w:r>
      <w:r>
        <w:rPr>
          <w:rFonts w:hint="eastAsia" w:ascii="宋体" w:hAnsi="宋体" w:eastAsia="宋体" w:cs="宋体"/>
          <w:sz w:val="28"/>
          <w:szCs w:val="28"/>
          <w:em w:val="dot"/>
        </w:rPr>
        <w:t>负</w:t>
      </w:r>
      <w:r>
        <w:rPr>
          <w:rFonts w:hint="eastAsia" w:ascii="宋体" w:hAnsi="宋体" w:eastAsia="宋体" w:cs="宋体"/>
          <w:sz w:val="28"/>
          <w:szCs w:val="28"/>
        </w:rPr>
        <w:t>有重荷似的一步一步，慢慢地努力上升。（     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2.由于经营不善，他的公司</w:t>
      </w:r>
      <w:r>
        <w:rPr>
          <w:rFonts w:hint="eastAsia" w:ascii="宋体" w:hAnsi="宋体" w:eastAsia="宋体" w:cs="宋体"/>
          <w:sz w:val="28"/>
          <w:szCs w:val="28"/>
          <w:em w:val="dot"/>
        </w:rPr>
        <w:t>负</w:t>
      </w:r>
      <w:r>
        <w:rPr>
          <w:rFonts w:hint="eastAsia" w:ascii="宋体" w:hAnsi="宋体" w:eastAsia="宋体" w:cs="宋体"/>
          <w:sz w:val="28"/>
          <w:szCs w:val="28"/>
        </w:rPr>
        <w:t>债累累。              （     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3.身</w:t>
      </w:r>
      <w:r>
        <w:rPr>
          <w:rFonts w:hint="eastAsia" w:ascii="宋体" w:hAnsi="宋体" w:eastAsia="宋体" w:cs="宋体"/>
          <w:sz w:val="28"/>
          <w:szCs w:val="28"/>
          <w:em w:val="dot"/>
        </w:rPr>
        <w:t>负</w:t>
      </w:r>
      <w:r>
        <w:rPr>
          <w:rFonts w:hint="eastAsia" w:ascii="宋体" w:hAnsi="宋体" w:eastAsia="宋体" w:cs="宋体"/>
          <w:sz w:val="28"/>
          <w:szCs w:val="28"/>
        </w:rPr>
        <w:t>重任的她哪里敢放松一下。                  （     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4.在这次抓捕罪犯的过程中，他</w:t>
      </w:r>
      <w:r>
        <w:rPr>
          <w:rFonts w:hint="eastAsia" w:ascii="宋体" w:hAnsi="宋体" w:eastAsia="宋体" w:cs="宋体"/>
          <w:sz w:val="28"/>
          <w:szCs w:val="28"/>
          <w:em w:val="dot"/>
        </w:rPr>
        <w:t>负</w:t>
      </w:r>
      <w:r>
        <w:rPr>
          <w:rFonts w:hint="eastAsia" w:ascii="宋体" w:hAnsi="宋体" w:eastAsia="宋体" w:cs="宋体"/>
          <w:sz w:val="28"/>
          <w:szCs w:val="28"/>
        </w:rPr>
        <w:t>伤了。            （     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补充四字词语，再选择填空。（8分）</w:t>
      </w:r>
    </w:p>
    <w:p>
      <w:pPr>
        <w:spacing w:line="360" w:lineRule="auto"/>
        <w:ind w:firstLine="140" w:firstLineChars="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①（    ）壁断崖    ②盘（    ）而上    ③神清（    ）爽</w:t>
      </w:r>
    </w:p>
    <w:p>
      <w:pPr>
        <w:spacing w:line="360" w:lineRule="auto"/>
        <w:ind w:firstLine="140" w:firstLineChars="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④五（    ）缤纷    ⑤变化多（    ）    ⑥金（    ）辉煌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我们沿着山路（     ）。路途中不仅看到了（     ）的野花。还看到了从（     ）上倾泻下来的瀑布。来到山顶一座（     ）的宫殿立在我们眼前。眺望远方顿时让人感觉到（     ）。</w:t>
      </w:r>
      <w:r>
        <w:rPr>
          <w:rFonts w:hint="eastAsia" w:ascii="宋体" w:hAnsi="宋体"/>
        </w:rPr>
        <w:t xml:space="preserve"> </w:t>
      </w:r>
    </w:p>
    <w:p>
      <w:pPr>
        <w:wordWrap w:val="0"/>
        <w:topLinePunct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七、按要求完成句子练习。(10分)</w:t>
      </w:r>
    </w:p>
    <w:p>
      <w:pPr>
        <w:wordWrap w:val="0"/>
        <w:topLinePunct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1.昆明湖静得像一面镜子。(仿写比喻句)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wordWrap w:val="0"/>
        <w:topLinePunct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2.听到喊声，他总是首先第一个跑出来。(修改病句)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wordWrap w:val="0"/>
        <w:topLinePunct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3.虽然天山这时并不是春天，但是有哪一个春天的花园能比得过这时天山的无边繁花呢？(给句子换个说法，意思不变)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wordWrap w:val="0"/>
        <w:topLinePunct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4.这些石钟乳和石笋，形状变化多端，再加上颜色各异，</w:t>
      </w:r>
      <w:r>
        <w:rPr>
          <w:rFonts w:hint="eastAsia" w:ascii="宋体" w:hAnsi="宋体" w:eastAsia="宋体" w:cs="宋体"/>
          <w:sz w:val="28"/>
          <w:szCs w:val="28"/>
          <w:em w:val="dot"/>
        </w:rPr>
        <w:t>即使</w:t>
      </w:r>
      <w:r>
        <w:rPr>
          <w:rFonts w:hint="eastAsia" w:ascii="宋体" w:hAnsi="宋体" w:eastAsia="宋体" w:cs="宋体"/>
          <w:sz w:val="28"/>
          <w:szCs w:val="28"/>
        </w:rPr>
        <w:t>不比作什么，</w:t>
      </w:r>
      <w:r>
        <w:rPr>
          <w:rFonts w:hint="eastAsia" w:ascii="宋体" w:hAnsi="宋体" w:eastAsia="宋体" w:cs="宋体"/>
          <w:sz w:val="28"/>
          <w:szCs w:val="28"/>
          <w:em w:val="dot"/>
        </w:rPr>
        <w:t>也</w:t>
      </w:r>
      <w:r>
        <w:rPr>
          <w:rFonts w:hint="eastAsia" w:ascii="宋体" w:hAnsi="宋体" w:eastAsia="宋体" w:cs="宋体"/>
          <w:sz w:val="28"/>
          <w:szCs w:val="28"/>
        </w:rPr>
        <w:t>很值得观赏。(用加点词语写句子)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5.一路迎着溪流。随着山势，溪流</w:t>
      </w:r>
      <w:r>
        <w:rPr>
          <w:rFonts w:hint="eastAsia" w:ascii="宋体" w:hAnsi="宋体" w:eastAsia="宋体" w:cs="宋体"/>
          <w:sz w:val="28"/>
          <w:szCs w:val="28"/>
          <w:em w:val="dot"/>
        </w:rPr>
        <w:t>时而</w:t>
      </w:r>
      <w:r>
        <w:rPr>
          <w:rFonts w:hint="eastAsia" w:ascii="宋体" w:hAnsi="宋体" w:eastAsia="宋体" w:cs="宋体"/>
          <w:sz w:val="28"/>
          <w:szCs w:val="28"/>
        </w:rPr>
        <w:t>宽，</w:t>
      </w:r>
      <w:r>
        <w:rPr>
          <w:rFonts w:hint="eastAsia" w:ascii="宋体" w:hAnsi="宋体" w:eastAsia="宋体" w:cs="宋体"/>
          <w:sz w:val="28"/>
          <w:szCs w:val="28"/>
          <w:em w:val="dot"/>
        </w:rPr>
        <w:t>时而</w:t>
      </w:r>
      <w:r>
        <w:rPr>
          <w:rFonts w:hint="eastAsia" w:ascii="宋体" w:hAnsi="宋体" w:eastAsia="宋体" w:cs="宋体"/>
          <w:sz w:val="28"/>
          <w:szCs w:val="28"/>
        </w:rPr>
        <w:t>窄，</w:t>
      </w:r>
      <w:r>
        <w:rPr>
          <w:rFonts w:hint="eastAsia" w:ascii="宋体" w:hAnsi="宋体" w:eastAsia="宋体" w:cs="宋体"/>
          <w:sz w:val="28"/>
          <w:szCs w:val="28"/>
          <w:em w:val="dot"/>
        </w:rPr>
        <w:t>时而</w:t>
      </w:r>
      <w:r>
        <w:rPr>
          <w:rFonts w:hint="eastAsia" w:ascii="宋体" w:hAnsi="宋体" w:eastAsia="宋体" w:cs="宋体"/>
          <w:sz w:val="28"/>
          <w:szCs w:val="28"/>
        </w:rPr>
        <w:t>缓，</w:t>
      </w:r>
      <w:r>
        <w:rPr>
          <w:rFonts w:hint="eastAsia" w:ascii="宋体" w:hAnsi="宋体" w:eastAsia="宋体" w:cs="宋体"/>
          <w:sz w:val="28"/>
          <w:szCs w:val="28"/>
          <w:em w:val="dot"/>
        </w:rPr>
        <w:t>时而</w:t>
      </w:r>
      <w:r>
        <w:rPr>
          <w:rFonts w:hint="eastAsia" w:ascii="宋体" w:hAnsi="宋体" w:eastAsia="宋体" w:cs="宋体"/>
          <w:sz w:val="28"/>
          <w:szCs w:val="28"/>
        </w:rPr>
        <w:t>急，溪声也时时变换调子。（仿照句子，用加点的词语另写一句）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24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八、根据课文内容完成练习。（8分）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（1）《记金华的双龙洞》一文的叙述顺序是：______→______→______→______。（填序号）</w:t>
      </w:r>
    </w:p>
    <w:p>
      <w:pPr>
        <w:spacing w:line="324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A.通过孔隙来到内洞        B.双龙洞洞口和来到外洞</w:t>
      </w:r>
    </w:p>
    <w:p>
      <w:pPr>
        <w:spacing w:line="324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C.出洞                    D.去双龙洞途中的风光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（2）《七月的天山》一文，作者采用移步换景的写作手法，描绘了天山______（季节）的奇异风光。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（3）下面体现地点转换的句子，按顺序排列依次为______、______、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______。（填序号）</w:t>
      </w:r>
    </w:p>
    <w:p>
      <w:pPr>
        <w:spacing w:line="324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A.走进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天山深处     B.进入天山      C.再往里走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（4）上面这些体现地点转换的句子在文中所起的作用是（      ）。</w:t>
      </w:r>
    </w:p>
    <w:p>
      <w:pPr>
        <w:spacing w:line="324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A.铺垫        B.过渡         C.衬托               </w:t>
      </w:r>
    </w:p>
    <w:p>
      <w:pPr>
        <w:spacing w:line="360" w:lineRule="auto"/>
        <w:ind w:firstLine="2108" w:firstLineChars="700"/>
        <w:jc w:val="left"/>
        <w:textAlignment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第二部分  阅读与感悟 （共20分）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九、开心阅读。（20分）</w:t>
      </w:r>
    </w:p>
    <w:p>
      <w:pPr>
        <w:spacing w:line="360" w:lineRule="auto"/>
        <w:ind w:firstLine="2100" w:firstLineChars="7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（一）记金华的双龙洞(节选)（10分） </w:t>
      </w:r>
    </w:p>
    <w:p>
      <w:pPr>
        <w:spacing w:line="360" w:lineRule="auto"/>
        <w:ind w:firstLine="700" w:firstLineChars="25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洞一团漆黑，什么都看不见。工人提着汽油灯，也只能照见小小的一块地方，余外全是昏暗。不知道有多么宽广。工人高高举起汽油灯，逐一指点洞内的景物。先看到的是蜿蜒在洞顶的双龙，一条黄龙，一条青龙。我顺着他的指点看，有点儿像。其他那些石钟乳和石笋，这是什么，那是什么，大都依据形状想象成神仙、动物以及宫室、器用，名目有40多。这些石钟乳和石笋，形状变化多端，加上颜色各异，即使不比做什么也很值得观赏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1.洞内的景物有：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。（2分）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2.内洞的特点可以用三个字概括，在正确的选项后里括号里打“√”。（3分）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A.亮（   ）B.黑（   ） C.大（   ） D.小（   ） E.奇（   ）</w:t>
      </w:r>
    </w:p>
    <w:p>
      <w:pPr>
        <w:spacing w:line="360" w:lineRule="auto"/>
        <w:ind w:left="280" w:hanging="280" w:hanging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3.洞内的石笋、石钟乳众多，造型奇特，颜色各异，你能想象其中的</w:t>
      </w:r>
    </w:p>
    <w:p>
      <w:pPr>
        <w:spacing w:line="360" w:lineRule="auto"/>
        <w:ind w:left="280" w:hanging="280" w:hanging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两种，将它们比作什么吗？（2分）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第一种：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第二种：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4.把画“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”的句子改为“这些石钟乳和石笋，形状变化多端，加上颜色各异，很值得观赏”好不好？为什么？（3分）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pStyle w:val="9"/>
        <w:widowControl/>
        <w:spacing w:line="312" w:lineRule="auto"/>
        <w:jc w:val="center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sz w:val="28"/>
          <w:szCs w:val="28"/>
        </w:rPr>
        <w:t>（二）</w:t>
      </w:r>
      <w:r>
        <w:rPr>
          <w:rFonts w:eastAsia="宋体" w:cs="宋体"/>
          <w:kern w:val="2"/>
          <w:sz w:val="28"/>
          <w:szCs w:val="28"/>
        </w:rPr>
        <w:t>桂林山水(节选)（15分）</w:t>
      </w:r>
    </w:p>
    <w:p>
      <w:pPr>
        <w:pStyle w:val="9"/>
        <w:widowControl/>
        <w:spacing w:line="312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 xml:space="preserve">    桂林山水,总是无时无处不在你身边,不在你眼里,不在你心里,不在你的感受和思维中留下它的影响。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 xml:space="preserve">    但是,如果你住在阳朔,那感觉不知会是怎样的?就去过一次的印象说,只好用“仙境”二字来形容。那山比起桂林来,要密得多、青得多、幽得多、也静得多。一座座山,从地面上直拔了起来,陡升上去,却又互相连接,互相(反映　掩映),互相衬托着。由于阳光的照射,云彩的流动,雾霭(ǎi)的聚散和升降,不断变幻着深浅浓淡的颜色。而且,阳朔的山,不像桂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7780" cy="24130"/>
            <wp:effectExtent l="0" t="0" r="1270" b="4445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 xml:space="preserve">林的那样裸露着岩石,而是长满了(茂密　密集)的丛林,把它遮盖得像穿了绿色的天鹅绒的裙子。这还不算,最妙的是在春天,清明前后,在那翠绿的丛林中,开满了血红的杜鹃,就像在绿色的天鹅绒的裙子上,绣满了鲜艳的花朵。这使人在一片幽静的气氛中,能生发出一种(猛烈　热烈)的情感。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  <w:u w:val="single"/>
        </w:rPr>
      </w:pPr>
      <w:r>
        <w:rPr>
          <w:rFonts w:eastAsia="宋体" w:cs="宋体"/>
          <w:kern w:val="2"/>
          <w:sz w:val="28"/>
          <w:szCs w:val="28"/>
        </w:rPr>
        <w:t xml:space="preserve">    到阳朔去,最好是坐了木船在漓江里走。单是那江里的倒影,就别有一番境界。那水里的山,比岸上的山,更为清晰;而且,因为水的流动,山也仿佛流动起来。山的(姿态　姿势)也随着船的位置不断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3970" cy="21590"/>
            <wp:effectExtent l="0" t="0" r="5080" b="6985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>变化。漓江的水,是出奇的清,恐怕没有一条河的水能有这样清。清到不管多么深,都可以看到底;看到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5240" cy="19050"/>
            <wp:effectExtent l="0" t="0" r="381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>河底的卵石,石上的花纹,沙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>的闪光,沙土小虫爬过的爪痕。</w:t>
      </w:r>
      <w:r>
        <w:rPr>
          <w:rFonts w:eastAsia="宋体" w:cs="宋体"/>
          <w:kern w:val="2"/>
          <w:sz w:val="28"/>
          <w:szCs w:val="28"/>
          <w:u w:val="single"/>
        </w:rPr>
        <w:t>河底的水草,十分茂密,长长的,像蒲草一样,闪着碧绿的光,顺着水的方向向前流动。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1.用“√”选择括号里恰当的词语。(2分)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  <w:u w:val="single"/>
        </w:rPr>
      </w:pPr>
      <w:r>
        <w:rPr>
          <w:rFonts w:eastAsia="宋体" w:cs="宋体"/>
          <w:kern w:val="2"/>
          <w:sz w:val="28"/>
          <w:szCs w:val="28"/>
        </w:rPr>
        <w:t>2.短文中画“</w:t>
      </w:r>
      <w:r>
        <w:rPr>
          <w:rFonts w:eastAsia="宋体" w:cs="宋体"/>
          <w:kern w:val="2"/>
          <w:sz w:val="28"/>
          <w:szCs w:val="28"/>
          <w:u w:val="single"/>
        </w:rPr>
        <w:t>　　</w:t>
      </w:r>
      <w:r>
        <w:rPr>
          <w:rFonts w:eastAsia="宋体" w:cs="宋体"/>
          <w:kern w:val="2"/>
          <w:sz w:val="28"/>
          <w:szCs w:val="28"/>
        </w:rPr>
        <w:t>”的句子使用了比喻的修辞手法,把</w:t>
      </w:r>
      <w:r>
        <w:rPr>
          <w:rFonts w:eastAsia="宋体" w:cs="宋体"/>
          <w:kern w:val="2"/>
          <w:sz w:val="28"/>
          <w:szCs w:val="28"/>
          <w:u w:val="single"/>
        </w:rPr>
        <w:t>　　  　</w:t>
      </w:r>
      <w:r>
        <w:rPr>
          <w:rFonts w:eastAsia="宋体" w:cs="宋体"/>
          <w:kern w:val="2"/>
          <w:sz w:val="28"/>
          <w:szCs w:val="28"/>
        </w:rPr>
        <w:t>比作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  <w:u w:val="single"/>
        </w:rPr>
        <w:t>　  　</w:t>
      </w:r>
      <w:r>
        <w:rPr>
          <w:rFonts w:eastAsia="宋体" w:cs="宋体"/>
          <w:kern w:val="2"/>
          <w:sz w:val="28"/>
          <w:szCs w:val="28"/>
        </w:rPr>
        <w:t>,把</w:t>
      </w:r>
      <w:r>
        <w:rPr>
          <w:rFonts w:eastAsia="宋体" w:cs="宋体"/>
          <w:kern w:val="2"/>
          <w:sz w:val="28"/>
          <w:szCs w:val="28"/>
          <w:u w:val="single"/>
        </w:rPr>
        <w:t>　  　</w:t>
      </w:r>
      <w:r>
        <w:rPr>
          <w:rFonts w:eastAsia="宋体" w:cs="宋体"/>
          <w:kern w:val="2"/>
          <w:sz w:val="28"/>
          <w:szCs w:val="28"/>
        </w:rPr>
        <w:t>比作</w:t>
      </w:r>
      <w:r>
        <w:rPr>
          <w:rFonts w:eastAsia="宋体" w:cs="宋体"/>
          <w:kern w:val="2"/>
          <w:sz w:val="28"/>
          <w:szCs w:val="28"/>
          <w:u w:val="single"/>
        </w:rPr>
        <w:t>　 　　</w:t>
      </w:r>
      <w:r>
        <w:rPr>
          <w:rFonts w:eastAsia="宋体" w:cs="宋体"/>
          <w:kern w:val="2"/>
          <w:sz w:val="28"/>
          <w:szCs w:val="28"/>
        </w:rPr>
        <w:t xml:space="preserve">,形象生动地表现出阴朔的山美。(2分)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3.作者用“仙境”二字来形容阳朔的自然景观,你觉得还可以用哪个词来形容阳朔的自然景观?(1分)  (　　  )</w:t>
      </w:r>
    </w:p>
    <w:p>
      <w:pPr>
        <w:pStyle w:val="9"/>
        <w:widowControl/>
        <w:spacing w:line="300" w:lineRule="auto"/>
        <w:ind w:firstLine="280" w:firstLineChars="100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A.奔放壮美　 B.秀丽幽雅 　C.雄伟壮大　 D.美丽壮观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4.作者用阳朔的山与桂林的山作对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>比,写出了它们各自的特点。阳朔的山</w:t>
      </w:r>
      <w:r>
        <w:rPr>
          <w:rFonts w:eastAsia="宋体" w:cs="宋体"/>
          <w:kern w:val="2"/>
          <w:sz w:val="28"/>
          <w:szCs w:val="28"/>
          <w:u w:val="single"/>
        </w:rPr>
        <w:t xml:space="preserve">　     </w:t>
      </w:r>
      <w:r>
        <w:rPr>
          <w:rFonts w:eastAsia="宋体" w:cs="宋体"/>
          <w:kern w:val="2"/>
          <w:sz w:val="28"/>
          <w:szCs w:val="28"/>
        </w:rPr>
        <w:t>,桂林的山</w:t>
      </w:r>
      <w:r>
        <w:rPr>
          <w:rFonts w:eastAsia="宋体" w:cs="宋体"/>
          <w:kern w:val="2"/>
          <w:sz w:val="28"/>
          <w:szCs w:val="28"/>
          <w:u w:val="single"/>
        </w:rPr>
        <w:t>　 　　</w:t>
      </w:r>
      <w:r>
        <w:rPr>
          <w:rFonts w:eastAsia="宋体" w:cs="宋体"/>
          <w:kern w:val="2"/>
          <w:sz w:val="28"/>
          <w:szCs w:val="28"/>
        </w:rPr>
        <w:t>,阳朔的山比桂林的山</w:t>
      </w:r>
      <w:r>
        <w:rPr>
          <w:rFonts w:eastAsia="宋体" w:cs="宋体"/>
          <w:kern w:val="2"/>
          <w:sz w:val="28"/>
          <w:szCs w:val="28"/>
          <w:u w:val="single"/>
        </w:rPr>
        <w:t>　 　　</w:t>
      </w:r>
      <w:r>
        <w:rPr>
          <w:rFonts w:eastAsia="宋体" w:cs="宋体"/>
          <w:kern w:val="2"/>
          <w:sz w:val="28"/>
          <w:szCs w:val="28"/>
        </w:rPr>
        <w:t xml:space="preserve">。(3分)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5.下面对漓江景物的特点概括准确的一项是(　 　)。(2分)</w:t>
      </w:r>
    </w:p>
    <w:p>
      <w:pPr>
        <w:pStyle w:val="9"/>
        <w:widowControl/>
        <w:spacing w:line="300" w:lineRule="auto"/>
        <w:ind w:firstLine="280" w:firstLineChars="100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A.水平如</w:t>
      </w:r>
      <w:r>
        <w:rPr>
          <w:rFonts w:eastAsia="宋体" w:cs="宋体"/>
          <w:kern w:val="2"/>
          <w:sz w:val="28"/>
          <w:szCs w:val="28"/>
        </w:rPr>
        <w:drawing>
          <wp:inline distT="0" distB="0" distL="0" distR="0">
            <wp:extent cx="15240" cy="19050"/>
            <wp:effectExtent l="0" t="0" r="381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kern w:val="2"/>
          <w:sz w:val="28"/>
          <w:szCs w:val="28"/>
        </w:rPr>
        <w:t>镜,河底可见　　　　　　 B.山水相映,江水清澈</w:t>
      </w:r>
    </w:p>
    <w:p>
      <w:pPr>
        <w:pStyle w:val="9"/>
        <w:widowControl/>
        <w:spacing w:line="300" w:lineRule="auto"/>
        <w:ind w:firstLine="280" w:firstLineChars="100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C.山随船动,水草茂密　　　　　　 D.草随船动,清可见底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</w:rPr>
        <w:t>6.阳朔的景物是极美的,作者给我们一个游览建议——坐木船。作者为什么这样说?(2分)</w:t>
      </w:r>
    </w:p>
    <w:p>
      <w:pPr>
        <w:pStyle w:val="9"/>
        <w:widowControl/>
        <w:spacing w:line="300" w:lineRule="auto"/>
        <w:rPr>
          <w:rFonts w:hint="default" w:eastAsia="宋体" w:cs="宋体"/>
          <w:sz w:val="28"/>
          <w:szCs w:val="28"/>
          <w:u w:val="single"/>
        </w:rPr>
      </w:pPr>
      <w:r>
        <w:rPr>
          <w:rFonts w:eastAsia="宋体" w:cs="宋体"/>
          <w:sz w:val="28"/>
          <w:szCs w:val="28"/>
          <w:u w:val="single"/>
        </w:rPr>
        <w:t xml:space="preserve">                                                       </w:t>
      </w:r>
      <w:r>
        <w:rPr>
          <w:rFonts w:eastAsia="宋体" w:cs="宋体"/>
          <w:sz w:val="28"/>
          <w:szCs w:val="28"/>
          <w:u w:val="single"/>
        </w:rPr>
        <w:drawing>
          <wp:inline distT="0" distB="0" distL="0" distR="0">
            <wp:extent cx="15240" cy="1397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sz w:val="28"/>
          <w:szCs w:val="28"/>
          <w:u w:val="single"/>
        </w:rPr>
        <w:t xml:space="preserve">   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sz w:val="28"/>
          <w:szCs w:val="28"/>
          <w:u w:val="single"/>
        </w:rPr>
        <w:t xml:space="preserve">                                                           </w:t>
      </w:r>
      <w:r>
        <w:rPr>
          <w:rFonts w:eastAsia="宋体" w:cs="宋体"/>
          <w:kern w:val="2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  <w:u w:val="single"/>
        </w:rPr>
      </w:pPr>
      <w:r>
        <w:rPr>
          <w:rFonts w:eastAsia="宋体" w:cs="宋体"/>
          <w:kern w:val="2"/>
          <w:sz w:val="28"/>
          <w:szCs w:val="28"/>
        </w:rPr>
        <w:t>7.作者先写阳朔的</w:t>
      </w:r>
      <w:r>
        <w:rPr>
          <w:rFonts w:eastAsia="宋体" w:cs="宋体"/>
          <w:kern w:val="2"/>
          <w:sz w:val="28"/>
          <w:szCs w:val="28"/>
          <w:u w:val="single"/>
        </w:rPr>
        <w:t xml:space="preserve">　　  </w:t>
      </w:r>
      <w:r>
        <w:rPr>
          <w:rFonts w:eastAsia="宋体" w:cs="宋体"/>
          <w:kern w:val="2"/>
          <w:sz w:val="28"/>
          <w:szCs w:val="28"/>
        </w:rPr>
        <w:t>,再写阳朔的</w:t>
      </w:r>
      <w:r>
        <w:rPr>
          <w:rFonts w:eastAsia="宋体" w:cs="宋体"/>
          <w:kern w:val="2"/>
          <w:sz w:val="28"/>
          <w:szCs w:val="28"/>
          <w:u w:val="single"/>
        </w:rPr>
        <w:t>　　　</w:t>
      </w:r>
      <w:r>
        <w:rPr>
          <w:rFonts w:eastAsia="宋体" w:cs="宋体"/>
          <w:kern w:val="2"/>
          <w:sz w:val="28"/>
          <w:szCs w:val="28"/>
        </w:rPr>
        <w:t>,表达了作者对</w:t>
      </w:r>
      <w:r>
        <w:rPr>
          <w:rFonts w:eastAsia="宋体" w:cs="宋体"/>
          <w:kern w:val="2"/>
          <w:sz w:val="28"/>
          <w:szCs w:val="28"/>
          <w:u w:val="single"/>
        </w:rPr>
        <w:t xml:space="preserve">　　　 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  <w:r>
        <w:rPr>
          <w:rFonts w:eastAsia="宋体" w:cs="宋体"/>
          <w:kern w:val="2"/>
          <w:sz w:val="28"/>
          <w:szCs w:val="28"/>
          <w:u w:val="single"/>
        </w:rPr>
        <w:t>　　　　　　         　</w:t>
      </w:r>
      <w:r>
        <w:rPr>
          <w:rFonts w:eastAsia="宋体" w:cs="宋体"/>
          <w:kern w:val="2"/>
          <w:sz w:val="28"/>
          <w:szCs w:val="28"/>
        </w:rPr>
        <w:t>的思想感情。(3分)</w:t>
      </w:r>
    </w:p>
    <w:p>
      <w:pPr>
        <w:pStyle w:val="9"/>
        <w:widowControl/>
        <w:spacing w:line="300" w:lineRule="auto"/>
        <w:rPr>
          <w:rFonts w:hint="default" w:eastAsia="宋体" w:cs="宋体"/>
          <w:kern w:val="2"/>
          <w:sz w:val="28"/>
          <w:szCs w:val="28"/>
        </w:rPr>
      </w:pPr>
    </w:p>
    <w:p>
      <w:pPr>
        <w:wordWrap w:val="0"/>
        <w:topLinePunct/>
        <w:spacing w:line="360" w:lineRule="auto"/>
        <w:ind w:firstLine="2108" w:firstLineChars="700"/>
        <w:jc w:val="lef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第三部分  表达与交流（共20分）</w:t>
      </w:r>
    </w:p>
    <w:p>
      <w:pPr>
        <w:wordWrap w:val="0"/>
        <w:topLinePunct/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十、写作。（20分）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以“校园里的________”为题，写一篇关于景物的作文。先把题目补充完整，可以填写“四季”“花坛”“雪松”等，然后按照一定的顺序，抓住其特点进行描写。注意内容具体，语句通顺，表达自己独特的感受。不少于400字。</w:t>
      </w:r>
    </w:p>
    <w:tbl>
      <w:tblPr>
        <w:tblStyle w:val="11"/>
        <w:tblpPr w:leftFromText="180" w:rightFromText="180" w:vertAnchor="text" w:horzAnchor="page" w:tblpXSpec="center" w:tblpY="509"/>
        <w:tblOverlap w:val="never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458"/>
        <w:gridCol w:w="459"/>
        <w:gridCol w:w="458"/>
        <w:gridCol w:w="459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              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【参考答案】</w:t>
      </w:r>
    </w:p>
    <w:p>
      <w:pPr>
        <w:pStyle w:val="15"/>
        <w:numPr>
          <w:ilvl w:val="0"/>
          <w:numId w:val="1"/>
        </w:numPr>
        <w:spacing w:line="360" w:lineRule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A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/>
          <w:sz w:val="24"/>
          <w:szCs w:val="24"/>
        </w:rPr>
        <w:t>扩大　努力　刹那　观赏　夺目　镶上  森郁　移动　来源　肩背</w:t>
      </w:r>
    </w:p>
    <w:p>
      <w:pPr>
        <w:widowControl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三、1.红霞　范围　努力　2.石钟乳　石笋　3.紫色   杜鹃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四、婉转  浙江  端正  努力  娟秀  蜿蜒  逝去  瑞雪  发怒  杜鹃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五、1.①  2.⑥  3.②  4.③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六、①峭  ②曲  ③气  ④彩  ⑤端  ⑥碧 ②  ④  ①  ⑥  ③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七、1．示例：绿叶丛中，一枝荷花亭亭玉立，像娇羞的少女。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2．示例：听到喊声，他总是第一个跑出来。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3．示例：虽然天山这时并不是春天，但是没有哪一个春天的花园能比得过这时天山的无边繁花。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4.示例：即使你不说，我也知道这事一定是你干的。</w:t>
      </w:r>
    </w:p>
    <w:p>
      <w:pPr>
        <w:pStyle w:val="2"/>
        <w:rPr>
          <w:lang w:val="en-US"/>
        </w:rPr>
      </w:pPr>
      <w:r>
        <w:rPr>
          <w:rFonts w:hint="eastAsia"/>
          <w:lang w:val="en-US"/>
        </w:rPr>
        <w:t>5.示例：他的歌声时而舒缓，时而急促，时而高昂，时而低沉，仿佛在讲述一个曲折的故事。</w:t>
      </w:r>
    </w:p>
    <w:p>
      <w:pPr>
        <w:pStyle w:val="15"/>
        <w:spacing w:line="360" w:lineRule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八、 1.C  2.A  3.B   </w:t>
      </w:r>
    </w:p>
    <w:p>
      <w:pPr>
        <w:pStyle w:val="15"/>
        <w:spacing w:line="360" w:lineRule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九、（一）1.黄龙  青龙  石钟乳  石笋</w:t>
      </w:r>
    </w:p>
    <w:p>
      <w:pPr>
        <w:pStyle w:val="15"/>
        <w:spacing w:line="360" w:lineRule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 xml:space="preserve">    2.倒挂蝙蝠   海龟探海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3.不好 原句使用“即使……也……”这组关联词强调了石钟乳和石笋就算不被具体比作什么也值得观赏，表现了石钟乳和石笋自身就很吸引人，改后就失去这层意思了。</w:t>
      </w:r>
    </w:p>
    <w:p>
      <w:pPr>
        <w:pStyle w:val="15"/>
        <w:spacing w:line="360" w:lineRule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（二）1.掩映　茂密　热烈　姿态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2.长满茂密丛林的山　穿了绿色的天鹅绒的裙子　丛林中血红的杜鹃　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绿色的天鹅绒的裙子上绣的鲜艳的花朵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3.B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4.长满茂密的丛林　裸露着岩石    更密、更青、更幽、更静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5.B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6.坐在木船上可以欣赏江里的倒影,水里的山比岸上的山更为清晰,随着江水的流动,山也仿佛在动。山的姿态也随着船的位置不断变化,别有一番情趣。</w:t>
      </w:r>
    </w:p>
    <w:p>
      <w:pPr>
        <w:pStyle w:val="15"/>
        <w:spacing w:line="360" w:lineRule="auto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7.山　水　桂林山水无比喜爱</w:t>
      </w:r>
    </w:p>
    <w:p>
      <w:pPr>
        <w:pStyle w:val="5"/>
        <w:spacing w:line="360" w:lineRule="auto"/>
      </w:pPr>
      <w:r>
        <w:rPr>
          <w:rFonts w:hint="eastAsia" w:hAnsi="宋体" w:eastAsia="宋体" w:cs="宋体"/>
          <w:bCs/>
          <w:sz w:val="24"/>
          <w:szCs w:val="24"/>
        </w:rPr>
        <w:t>十、略。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05ADF"/>
    <w:multiLevelType w:val="singleLevel"/>
    <w:tmpl w:val="FF205A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A51A9B"/>
    <w:rsid w:val="000A3C6A"/>
    <w:rsid w:val="00120962"/>
    <w:rsid w:val="001D3230"/>
    <w:rsid w:val="00321CC5"/>
    <w:rsid w:val="0032736F"/>
    <w:rsid w:val="004151FC"/>
    <w:rsid w:val="00736E13"/>
    <w:rsid w:val="0075139A"/>
    <w:rsid w:val="007C2530"/>
    <w:rsid w:val="008034E3"/>
    <w:rsid w:val="00A51A9B"/>
    <w:rsid w:val="00C02FC6"/>
    <w:rsid w:val="00EB165C"/>
    <w:rsid w:val="010818D4"/>
    <w:rsid w:val="014B590E"/>
    <w:rsid w:val="0173375F"/>
    <w:rsid w:val="01B62082"/>
    <w:rsid w:val="01E902FD"/>
    <w:rsid w:val="01EE1BD7"/>
    <w:rsid w:val="024846EC"/>
    <w:rsid w:val="025270AC"/>
    <w:rsid w:val="02612B59"/>
    <w:rsid w:val="02895A53"/>
    <w:rsid w:val="02DC51CC"/>
    <w:rsid w:val="02EF4529"/>
    <w:rsid w:val="0389752B"/>
    <w:rsid w:val="03D41F85"/>
    <w:rsid w:val="040B58D9"/>
    <w:rsid w:val="046A2120"/>
    <w:rsid w:val="049C349E"/>
    <w:rsid w:val="055F1A76"/>
    <w:rsid w:val="058365E3"/>
    <w:rsid w:val="059632F9"/>
    <w:rsid w:val="05C84E14"/>
    <w:rsid w:val="05CE70CD"/>
    <w:rsid w:val="067B3372"/>
    <w:rsid w:val="068200D6"/>
    <w:rsid w:val="06887631"/>
    <w:rsid w:val="06FD664C"/>
    <w:rsid w:val="06FF5F8F"/>
    <w:rsid w:val="07131D13"/>
    <w:rsid w:val="0719481F"/>
    <w:rsid w:val="075613CF"/>
    <w:rsid w:val="07AA7021"/>
    <w:rsid w:val="07D32BD7"/>
    <w:rsid w:val="07E4225E"/>
    <w:rsid w:val="08325F8F"/>
    <w:rsid w:val="084E16B5"/>
    <w:rsid w:val="085829D4"/>
    <w:rsid w:val="087039E8"/>
    <w:rsid w:val="0887220E"/>
    <w:rsid w:val="088A6167"/>
    <w:rsid w:val="08931502"/>
    <w:rsid w:val="08AC27B1"/>
    <w:rsid w:val="094457C2"/>
    <w:rsid w:val="096B61A7"/>
    <w:rsid w:val="097A3980"/>
    <w:rsid w:val="09C56C9F"/>
    <w:rsid w:val="09D40C69"/>
    <w:rsid w:val="09E47B73"/>
    <w:rsid w:val="0A5C6A5D"/>
    <w:rsid w:val="0A6937D6"/>
    <w:rsid w:val="0A7D1287"/>
    <w:rsid w:val="0ABB0514"/>
    <w:rsid w:val="0ABE4B9C"/>
    <w:rsid w:val="0AD041BE"/>
    <w:rsid w:val="0AE64D4D"/>
    <w:rsid w:val="0B076368"/>
    <w:rsid w:val="0B160AFE"/>
    <w:rsid w:val="0B3004B2"/>
    <w:rsid w:val="0B354693"/>
    <w:rsid w:val="0B4F1F58"/>
    <w:rsid w:val="0B514E0F"/>
    <w:rsid w:val="0B9965B4"/>
    <w:rsid w:val="0B9A223A"/>
    <w:rsid w:val="0BD1244D"/>
    <w:rsid w:val="0BDF31D5"/>
    <w:rsid w:val="0BF77244"/>
    <w:rsid w:val="0C331639"/>
    <w:rsid w:val="0C437CB5"/>
    <w:rsid w:val="0CDF7C43"/>
    <w:rsid w:val="0CEF3F3A"/>
    <w:rsid w:val="0D1755D2"/>
    <w:rsid w:val="0D39543E"/>
    <w:rsid w:val="0D3B294F"/>
    <w:rsid w:val="0D670AF2"/>
    <w:rsid w:val="0D690252"/>
    <w:rsid w:val="0D7501DC"/>
    <w:rsid w:val="0D8C2FA8"/>
    <w:rsid w:val="0DAE5957"/>
    <w:rsid w:val="0DB41957"/>
    <w:rsid w:val="0DBF2691"/>
    <w:rsid w:val="0DDF20E6"/>
    <w:rsid w:val="0E11171B"/>
    <w:rsid w:val="0E5B0C4C"/>
    <w:rsid w:val="0E5D3CFB"/>
    <w:rsid w:val="0E68752A"/>
    <w:rsid w:val="0E83157D"/>
    <w:rsid w:val="0EC958C8"/>
    <w:rsid w:val="0F1F15E4"/>
    <w:rsid w:val="0FDB2CF6"/>
    <w:rsid w:val="0FDD108C"/>
    <w:rsid w:val="0FDD5691"/>
    <w:rsid w:val="104042C6"/>
    <w:rsid w:val="108D6D07"/>
    <w:rsid w:val="10B815D8"/>
    <w:rsid w:val="10BB4B74"/>
    <w:rsid w:val="10C31D83"/>
    <w:rsid w:val="10CF3AE8"/>
    <w:rsid w:val="10E221A9"/>
    <w:rsid w:val="10FF7880"/>
    <w:rsid w:val="111B5AE8"/>
    <w:rsid w:val="116E5D05"/>
    <w:rsid w:val="119A2747"/>
    <w:rsid w:val="11B711EB"/>
    <w:rsid w:val="11C461BC"/>
    <w:rsid w:val="11C545FA"/>
    <w:rsid w:val="11DE6A61"/>
    <w:rsid w:val="122D4CAF"/>
    <w:rsid w:val="1244267E"/>
    <w:rsid w:val="127C5D9F"/>
    <w:rsid w:val="12A27B25"/>
    <w:rsid w:val="12D67AD2"/>
    <w:rsid w:val="12FF6966"/>
    <w:rsid w:val="13463775"/>
    <w:rsid w:val="13FD0A94"/>
    <w:rsid w:val="14567BDA"/>
    <w:rsid w:val="14860346"/>
    <w:rsid w:val="149C3EE7"/>
    <w:rsid w:val="150C5CEE"/>
    <w:rsid w:val="15121AED"/>
    <w:rsid w:val="151523DF"/>
    <w:rsid w:val="15282972"/>
    <w:rsid w:val="15730111"/>
    <w:rsid w:val="15806790"/>
    <w:rsid w:val="16145C10"/>
    <w:rsid w:val="163130AB"/>
    <w:rsid w:val="165142A3"/>
    <w:rsid w:val="16C45D24"/>
    <w:rsid w:val="16D24470"/>
    <w:rsid w:val="16FD47C8"/>
    <w:rsid w:val="16FE6E0B"/>
    <w:rsid w:val="16FF1FBB"/>
    <w:rsid w:val="17272FA2"/>
    <w:rsid w:val="174257FE"/>
    <w:rsid w:val="176B51EF"/>
    <w:rsid w:val="17724581"/>
    <w:rsid w:val="17B83407"/>
    <w:rsid w:val="18477AA4"/>
    <w:rsid w:val="1859770F"/>
    <w:rsid w:val="18E52C4B"/>
    <w:rsid w:val="18F26687"/>
    <w:rsid w:val="19141351"/>
    <w:rsid w:val="19750596"/>
    <w:rsid w:val="198D5426"/>
    <w:rsid w:val="198F5CC2"/>
    <w:rsid w:val="19A65866"/>
    <w:rsid w:val="19C34CD2"/>
    <w:rsid w:val="19D90F2A"/>
    <w:rsid w:val="19E93289"/>
    <w:rsid w:val="19FD580A"/>
    <w:rsid w:val="1A0162F9"/>
    <w:rsid w:val="1A9B7620"/>
    <w:rsid w:val="1AC65AA0"/>
    <w:rsid w:val="1AE0135C"/>
    <w:rsid w:val="1B007133"/>
    <w:rsid w:val="1B227C30"/>
    <w:rsid w:val="1B303DAF"/>
    <w:rsid w:val="1B3156C9"/>
    <w:rsid w:val="1B5A454E"/>
    <w:rsid w:val="1B6B3FC8"/>
    <w:rsid w:val="1B7C6414"/>
    <w:rsid w:val="1BF11039"/>
    <w:rsid w:val="1C2C4A84"/>
    <w:rsid w:val="1C7141FF"/>
    <w:rsid w:val="1CAC15EA"/>
    <w:rsid w:val="1CCC01B9"/>
    <w:rsid w:val="1CD06AD2"/>
    <w:rsid w:val="1D0157AE"/>
    <w:rsid w:val="1D5851DC"/>
    <w:rsid w:val="1D650537"/>
    <w:rsid w:val="1D693419"/>
    <w:rsid w:val="1D8572CA"/>
    <w:rsid w:val="1DBB6BAE"/>
    <w:rsid w:val="1E386AD6"/>
    <w:rsid w:val="1E3879F4"/>
    <w:rsid w:val="1E424BFE"/>
    <w:rsid w:val="1EA41430"/>
    <w:rsid w:val="1EA445DE"/>
    <w:rsid w:val="1EB15468"/>
    <w:rsid w:val="1EB83A3A"/>
    <w:rsid w:val="1F006A02"/>
    <w:rsid w:val="1F5270A7"/>
    <w:rsid w:val="1F5F0BFB"/>
    <w:rsid w:val="1F602FB6"/>
    <w:rsid w:val="1F9C20F2"/>
    <w:rsid w:val="1FF32D91"/>
    <w:rsid w:val="20176850"/>
    <w:rsid w:val="20506C75"/>
    <w:rsid w:val="20573D80"/>
    <w:rsid w:val="209157D2"/>
    <w:rsid w:val="20AD0328"/>
    <w:rsid w:val="20AE79DB"/>
    <w:rsid w:val="20D9074E"/>
    <w:rsid w:val="20F075B4"/>
    <w:rsid w:val="20F406CD"/>
    <w:rsid w:val="21050B2F"/>
    <w:rsid w:val="21235F63"/>
    <w:rsid w:val="213C330F"/>
    <w:rsid w:val="21462F29"/>
    <w:rsid w:val="2170216E"/>
    <w:rsid w:val="21835926"/>
    <w:rsid w:val="21991721"/>
    <w:rsid w:val="21AD316C"/>
    <w:rsid w:val="22386C7F"/>
    <w:rsid w:val="22621CC5"/>
    <w:rsid w:val="227C19AF"/>
    <w:rsid w:val="22B26366"/>
    <w:rsid w:val="22D605DF"/>
    <w:rsid w:val="22FE779E"/>
    <w:rsid w:val="23036BBC"/>
    <w:rsid w:val="236441F1"/>
    <w:rsid w:val="23BD5D17"/>
    <w:rsid w:val="2403257A"/>
    <w:rsid w:val="244F13A5"/>
    <w:rsid w:val="246A2A84"/>
    <w:rsid w:val="24B81512"/>
    <w:rsid w:val="24B82D17"/>
    <w:rsid w:val="24B95126"/>
    <w:rsid w:val="24C04046"/>
    <w:rsid w:val="251C2A6B"/>
    <w:rsid w:val="25283CFB"/>
    <w:rsid w:val="256320E7"/>
    <w:rsid w:val="257C2C63"/>
    <w:rsid w:val="25E260B8"/>
    <w:rsid w:val="25E415EF"/>
    <w:rsid w:val="25EF5966"/>
    <w:rsid w:val="26127A7A"/>
    <w:rsid w:val="2626229B"/>
    <w:rsid w:val="265E59BC"/>
    <w:rsid w:val="267969C3"/>
    <w:rsid w:val="267B131B"/>
    <w:rsid w:val="2690428E"/>
    <w:rsid w:val="26F4522C"/>
    <w:rsid w:val="270F3EAA"/>
    <w:rsid w:val="272F0CAC"/>
    <w:rsid w:val="27395468"/>
    <w:rsid w:val="27AC54F6"/>
    <w:rsid w:val="283E4326"/>
    <w:rsid w:val="28916095"/>
    <w:rsid w:val="28995AD3"/>
    <w:rsid w:val="289D5A41"/>
    <w:rsid w:val="28CB76A4"/>
    <w:rsid w:val="28DF2A31"/>
    <w:rsid w:val="28E04671"/>
    <w:rsid w:val="292452E3"/>
    <w:rsid w:val="299A2EC0"/>
    <w:rsid w:val="29E45CC1"/>
    <w:rsid w:val="2A366F7F"/>
    <w:rsid w:val="2A3B674E"/>
    <w:rsid w:val="2A50654A"/>
    <w:rsid w:val="2A8D2ABC"/>
    <w:rsid w:val="2ACB195C"/>
    <w:rsid w:val="2AE43166"/>
    <w:rsid w:val="2B4F4CEA"/>
    <w:rsid w:val="2B7103EF"/>
    <w:rsid w:val="2BEF42B1"/>
    <w:rsid w:val="2C6421CC"/>
    <w:rsid w:val="2C7137D6"/>
    <w:rsid w:val="2C7E6C48"/>
    <w:rsid w:val="2C9D2439"/>
    <w:rsid w:val="2CA3000F"/>
    <w:rsid w:val="2CA61E87"/>
    <w:rsid w:val="2CBA7BAC"/>
    <w:rsid w:val="2D0654F3"/>
    <w:rsid w:val="2D374250"/>
    <w:rsid w:val="2D4F2232"/>
    <w:rsid w:val="2D513D49"/>
    <w:rsid w:val="2DAD119B"/>
    <w:rsid w:val="2DE0263B"/>
    <w:rsid w:val="2E1653A1"/>
    <w:rsid w:val="2E305AD0"/>
    <w:rsid w:val="2E3E104F"/>
    <w:rsid w:val="2E9B1950"/>
    <w:rsid w:val="2E9B44BE"/>
    <w:rsid w:val="2E9C47C5"/>
    <w:rsid w:val="2E9C4896"/>
    <w:rsid w:val="2EBD4840"/>
    <w:rsid w:val="2EC66076"/>
    <w:rsid w:val="2F2B5FD1"/>
    <w:rsid w:val="2F3465CF"/>
    <w:rsid w:val="2FC73B8C"/>
    <w:rsid w:val="30082E25"/>
    <w:rsid w:val="302C62CE"/>
    <w:rsid w:val="305C52AA"/>
    <w:rsid w:val="30D86300"/>
    <w:rsid w:val="30F66701"/>
    <w:rsid w:val="30F70B25"/>
    <w:rsid w:val="30FE09CB"/>
    <w:rsid w:val="31275336"/>
    <w:rsid w:val="314203D1"/>
    <w:rsid w:val="314D732B"/>
    <w:rsid w:val="316C293C"/>
    <w:rsid w:val="31784E7B"/>
    <w:rsid w:val="31805091"/>
    <w:rsid w:val="31873889"/>
    <w:rsid w:val="31F83AC8"/>
    <w:rsid w:val="32165503"/>
    <w:rsid w:val="325A0A7E"/>
    <w:rsid w:val="327574B3"/>
    <w:rsid w:val="32CB1F18"/>
    <w:rsid w:val="330B5D79"/>
    <w:rsid w:val="331F2242"/>
    <w:rsid w:val="336D5C3F"/>
    <w:rsid w:val="33704DE1"/>
    <w:rsid w:val="33EC58C2"/>
    <w:rsid w:val="33FF357F"/>
    <w:rsid w:val="3480301B"/>
    <w:rsid w:val="34803491"/>
    <w:rsid w:val="34975E92"/>
    <w:rsid w:val="34A950AC"/>
    <w:rsid w:val="34C026A2"/>
    <w:rsid w:val="34E46280"/>
    <w:rsid w:val="359C4162"/>
    <w:rsid w:val="35CB3B23"/>
    <w:rsid w:val="35D215D8"/>
    <w:rsid w:val="362D1817"/>
    <w:rsid w:val="365F3679"/>
    <w:rsid w:val="3665315C"/>
    <w:rsid w:val="366C0737"/>
    <w:rsid w:val="36F84FB0"/>
    <w:rsid w:val="371E637E"/>
    <w:rsid w:val="374A4F5F"/>
    <w:rsid w:val="375D72CB"/>
    <w:rsid w:val="37655CB5"/>
    <w:rsid w:val="37805D65"/>
    <w:rsid w:val="379D1C35"/>
    <w:rsid w:val="37F2222D"/>
    <w:rsid w:val="38125863"/>
    <w:rsid w:val="38784A49"/>
    <w:rsid w:val="38884172"/>
    <w:rsid w:val="38A23C4D"/>
    <w:rsid w:val="38D11A12"/>
    <w:rsid w:val="38F52733"/>
    <w:rsid w:val="39143D7C"/>
    <w:rsid w:val="39173995"/>
    <w:rsid w:val="393B0AFB"/>
    <w:rsid w:val="394A6549"/>
    <w:rsid w:val="397055BC"/>
    <w:rsid w:val="3977561C"/>
    <w:rsid w:val="39906100"/>
    <w:rsid w:val="39AB1A62"/>
    <w:rsid w:val="39B82D58"/>
    <w:rsid w:val="39BB5B88"/>
    <w:rsid w:val="39F00704"/>
    <w:rsid w:val="3A087D2D"/>
    <w:rsid w:val="3A222BC4"/>
    <w:rsid w:val="3A4B29BB"/>
    <w:rsid w:val="3A5B48D7"/>
    <w:rsid w:val="3A6547B8"/>
    <w:rsid w:val="3A834491"/>
    <w:rsid w:val="3A9645F4"/>
    <w:rsid w:val="3AA95B24"/>
    <w:rsid w:val="3AC07B4A"/>
    <w:rsid w:val="3ACF4EBF"/>
    <w:rsid w:val="3BE11100"/>
    <w:rsid w:val="3C0F59FC"/>
    <w:rsid w:val="3C653427"/>
    <w:rsid w:val="3CA96CEF"/>
    <w:rsid w:val="3CE3580F"/>
    <w:rsid w:val="3CFD3359"/>
    <w:rsid w:val="3D6C4047"/>
    <w:rsid w:val="3D8A22B3"/>
    <w:rsid w:val="3D8E6739"/>
    <w:rsid w:val="3DB71BFA"/>
    <w:rsid w:val="3E264C3A"/>
    <w:rsid w:val="3E477D81"/>
    <w:rsid w:val="3E7C1FBF"/>
    <w:rsid w:val="3E7D74A6"/>
    <w:rsid w:val="3E7F66E4"/>
    <w:rsid w:val="3EBD1F5D"/>
    <w:rsid w:val="3ECE77C8"/>
    <w:rsid w:val="3F394D3D"/>
    <w:rsid w:val="3F50213A"/>
    <w:rsid w:val="3F5C1A71"/>
    <w:rsid w:val="3F782104"/>
    <w:rsid w:val="3F965A9C"/>
    <w:rsid w:val="3FA1632F"/>
    <w:rsid w:val="3FB0759A"/>
    <w:rsid w:val="3FD24C98"/>
    <w:rsid w:val="3FFF705B"/>
    <w:rsid w:val="401843DC"/>
    <w:rsid w:val="402735E8"/>
    <w:rsid w:val="403C740A"/>
    <w:rsid w:val="40A35891"/>
    <w:rsid w:val="40E90CAD"/>
    <w:rsid w:val="40EC6072"/>
    <w:rsid w:val="410273FA"/>
    <w:rsid w:val="410D70F0"/>
    <w:rsid w:val="41107E84"/>
    <w:rsid w:val="41514EE8"/>
    <w:rsid w:val="417E636E"/>
    <w:rsid w:val="41996899"/>
    <w:rsid w:val="41AF4C71"/>
    <w:rsid w:val="41DA72AC"/>
    <w:rsid w:val="41E46DEF"/>
    <w:rsid w:val="421275E4"/>
    <w:rsid w:val="424F74DE"/>
    <w:rsid w:val="42656812"/>
    <w:rsid w:val="4279255E"/>
    <w:rsid w:val="4287625D"/>
    <w:rsid w:val="42DD5372"/>
    <w:rsid w:val="42EC5DBF"/>
    <w:rsid w:val="42F04D36"/>
    <w:rsid w:val="43110A42"/>
    <w:rsid w:val="431621FA"/>
    <w:rsid w:val="43837DD3"/>
    <w:rsid w:val="439D5AEE"/>
    <w:rsid w:val="43C76452"/>
    <w:rsid w:val="441008F2"/>
    <w:rsid w:val="4444275B"/>
    <w:rsid w:val="4453710F"/>
    <w:rsid w:val="44965B52"/>
    <w:rsid w:val="44C4288E"/>
    <w:rsid w:val="44D5212A"/>
    <w:rsid w:val="450109B7"/>
    <w:rsid w:val="450A0D6E"/>
    <w:rsid w:val="451E0CD8"/>
    <w:rsid w:val="4592138E"/>
    <w:rsid w:val="45A02280"/>
    <w:rsid w:val="45BE6516"/>
    <w:rsid w:val="45DC5E39"/>
    <w:rsid w:val="45F44220"/>
    <w:rsid w:val="46274E72"/>
    <w:rsid w:val="46277EEE"/>
    <w:rsid w:val="463A6B3D"/>
    <w:rsid w:val="46461861"/>
    <w:rsid w:val="4670036D"/>
    <w:rsid w:val="46E02AFE"/>
    <w:rsid w:val="471750FA"/>
    <w:rsid w:val="47596EDA"/>
    <w:rsid w:val="476E27EA"/>
    <w:rsid w:val="4773370B"/>
    <w:rsid w:val="47832F86"/>
    <w:rsid w:val="47A5795D"/>
    <w:rsid w:val="47C917F1"/>
    <w:rsid w:val="48067A42"/>
    <w:rsid w:val="48150B79"/>
    <w:rsid w:val="481C72C1"/>
    <w:rsid w:val="48802AF0"/>
    <w:rsid w:val="489122CD"/>
    <w:rsid w:val="48A81179"/>
    <w:rsid w:val="48B171B1"/>
    <w:rsid w:val="48E42BBB"/>
    <w:rsid w:val="48EC1B53"/>
    <w:rsid w:val="49044EC3"/>
    <w:rsid w:val="490C45D2"/>
    <w:rsid w:val="4925185A"/>
    <w:rsid w:val="493C2ECE"/>
    <w:rsid w:val="49A67553"/>
    <w:rsid w:val="4A3031B1"/>
    <w:rsid w:val="4A8C1A28"/>
    <w:rsid w:val="4A8D62B9"/>
    <w:rsid w:val="4AB17BF0"/>
    <w:rsid w:val="4ACB0FF4"/>
    <w:rsid w:val="4AD13934"/>
    <w:rsid w:val="4AFD579B"/>
    <w:rsid w:val="4B0903FB"/>
    <w:rsid w:val="4B2F15EF"/>
    <w:rsid w:val="4B5B180F"/>
    <w:rsid w:val="4B882F7A"/>
    <w:rsid w:val="4B8C0613"/>
    <w:rsid w:val="4B976828"/>
    <w:rsid w:val="4BBB4121"/>
    <w:rsid w:val="4BBF1C29"/>
    <w:rsid w:val="4BE4520C"/>
    <w:rsid w:val="4BF054E2"/>
    <w:rsid w:val="4C05626E"/>
    <w:rsid w:val="4C3053AF"/>
    <w:rsid w:val="4C6A6698"/>
    <w:rsid w:val="4C967C2C"/>
    <w:rsid w:val="4CEC7EA9"/>
    <w:rsid w:val="4CEF2763"/>
    <w:rsid w:val="4D19209E"/>
    <w:rsid w:val="4D3211AE"/>
    <w:rsid w:val="4D5818DD"/>
    <w:rsid w:val="4DB8752D"/>
    <w:rsid w:val="4DC1417F"/>
    <w:rsid w:val="4DD24E55"/>
    <w:rsid w:val="4DF22297"/>
    <w:rsid w:val="4E0B3BC9"/>
    <w:rsid w:val="4E3A3E9A"/>
    <w:rsid w:val="4E3A653A"/>
    <w:rsid w:val="4EB83849"/>
    <w:rsid w:val="4EF7442C"/>
    <w:rsid w:val="4EFF4DF7"/>
    <w:rsid w:val="4F4944D2"/>
    <w:rsid w:val="4F783340"/>
    <w:rsid w:val="4F7D44FB"/>
    <w:rsid w:val="4F826210"/>
    <w:rsid w:val="4F943AC0"/>
    <w:rsid w:val="4FB04BE8"/>
    <w:rsid w:val="4FB438B3"/>
    <w:rsid w:val="4FF8510A"/>
    <w:rsid w:val="50044FD8"/>
    <w:rsid w:val="500464F6"/>
    <w:rsid w:val="500F5833"/>
    <w:rsid w:val="50364F4F"/>
    <w:rsid w:val="5068643D"/>
    <w:rsid w:val="50713DA3"/>
    <w:rsid w:val="50735FA7"/>
    <w:rsid w:val="508E2043"/>
    <w:rsid w:val="50ED36EA"/>
    <w:rsid w:val="51213E08"/>
    <w:rsid w:val="513C37A0"/>
    <w:rsid w:val="516C7304"/>
    <w:rsid w:val="517E55AA"/>
    <w:rsid w:val="518533C1"/>
    <w:rsid w:val="51954F8E"/>
    <w:rsid w:val="51960045"/>
    <w:rsid w:val="51A24B71"/>
    <w:rsid w:val="51C427C9"/>
    <w:rsid w:val="51C819B3"/>
    <w:rsid w:val="51DB0D46"/>
    <w:rsid w:val="51E72628"/>
    <w:rsid w:val="51FB32AC"/>
    <w:rsid w:val="52240496"/>
    <w:rsid w:val="522B1F04"/>
    <w:rsid w:val="524843C5"/>
    <w:rsid w:val="526A7056"/>
    <w:rsid w:val="527B0A46"/>
    <w:rsid w:val="52BE1BBE"/>
    <w:rsid w:val="52F138B0"/>
    <w:rsid w:val="5334733D"/>
    <w:rsid w:val="533B26F5"/>
    <w:rsid w:val="534F60AA"/>
    <w:rsid w:val="53796C04"/>
    <w:rsid w:val="53A860A1"/>
    <w:rsid w:val="53E30514"/>
    <w:rsid w:val="54235D8E"/>
    <w:rsid w:val="545E3D0C"/>
    <w:rsid w:val="54822E6C"/>
    <w:rsid w:val="549402CE"/>
    <w:rsid w:val="54AD0DF8"/>
    <w:rsid w:val="54E2224A"/>
    <w:rsid w:val="54F33353"/>
    <w:rsid w:val="552A44D1"/>
    <w:rsid w:val="5533042A"/>
    <w:rsid w:val="55584A4D"/>
    <w:rsid w:val="55B31D4A"/>
    <w:rsid w:val="55B87697"/>
    <w:rsid w:val="55C45E2B"/>
    <w:rsid w:val="55E0106A"/>
    <w:rsid w:val="563804D5"/>
    <w:rsid w:val="565478AB"/>
    <w:rsid w:val="56564FCC"/>
    <w:rsid w:val="566057FD"/>
    <w:rsid w:val="568E6BC0"/>
    <w:rsid w:val="56C22A08"/>
    <w:rsid w:val="573347F6"/>
    <w:rsid w:val="57343390"/>
    <w:rsid w:val="578F3107"/>
    <w:rsid w:val="57CE6F6E"/>
    <w:rsid w:val="57E93EA5"/>
    <w:rsid w:val="57F84B6B"/>
    <w:rsid w:val="581836CA"/>
    <w:rsid w:val="581D130A"/>
    <w:rsid w:val="582E5FCE"/>
    <w:rsid w:val="582F6BEF"/>
    <w:rsid w:val="583731AF"/>
    <w:rsid w:val="587210EB"/>
    <w:rsid w:val="589F023C"/>
    <w:rsid w:val="58B13BCF"/>
    <w:rsid w:val="58B9485A"/>
    <w:rsid w:val="58CB3875"/>
    <w:rsid w:val="58D538F9"/>
    <w:rsid w:val="591A6A24"/>
    <w:rsid w:val="593F6713"/>
    <w:rsid w:val="596A3052"/>
    <w:rsid w:val="59752A7F"/>
    <w:rsid w:val="597E2836"/>
    <w:rsid w:val="597F2555"/>
    <w:rsid w:val="59C036A2"/>
    <w:rsid w:val="59D5546A"/>
    <w:rsid w:val="5A2B005A"/>
    <w:rsid w:val="5A4218D3"/>
    <w:rsid w:val="5A461607"/>
    <w:rsid w:val="5A8A55DF"/>
    <w:rsid w:val="5AE1244C"/>
    <w:rsid w:val="5AE34282"/>
    <w:rsid w:val="5B1625A8"/>
    <w:rsid w:val="5B1A041A"/>
    <w:rsid w:val="5B2140AD"/>
    <w:rsid w:val="5B9E74B5"/>
    <w:rsid w:val="5BD324D0"/>
    <w:rsid w:val="5BE01665"/>
    <w:rsid w:val="5C2865AC"/>
    <w:rsid w:val="5C465B34"/>
    <w:rsid w:val="5C557018"/>
    <w:rsid w:val="5C8459C2"/>
    <w:rsid w:val="5C8D346C"/>
    <w:rsid w:val="5CB26D00"/>
    <w:rsid w:val="5CCB2BEF"/>
    <w:rsid w:val="5D0672C0"/>
    <w:rsid w:val="5D3B08C2"/>
    <w:rsid w:val="5D3F04EF"/>
    <w:rsid w:val="5D9D4DBB"/>
    <w:rsid w:val="5DA95416"/>
    <w:rsid w:val="5DCF3B32"/>
    <w:rsid w:val="5E8C2BBC"/>
    <w:rsid w:val="5EBF1726"/>
    <w:rsid w:val="5EE123DA"/>
    <w:rsid w:val="5F4C7D3D"/>
    <w:rsid w:val="5F5249DB"/>
    <w:rsid w:val="5F8B732C"/>
    <w:rsid w:val="5FA17D77"/>
    <w:rsid w:val="5FE67150"/>
    <w:rsid w:val="5FEA3601"/>
    <w:rsid w:val="5FF1500C"/>
    <w:rsid w:val="60866F8C"/>
    <w:rsid w:val="609E453C"/>
    <w:rsid w:val="60F55062"/>
    <w:rsid w:val="613D0A3E"/>
    <w:rsid w:val="61454591"/>
    <w:rsid w:val="61480C30"/>
    <w:rsid w:val="61584682"/>
    <w:rsid w:val="61851AF4"/>
    <w:rsid w:val="61922974"/>
    <w:rsid w:val="61AB1656"/>
    <w:rsid w:val="61B324D5"/>
    <w:rsid w:val="62003B75"/>
    <w:rsid w:val="620E0B6E"/>
    <w:rsid w:val="622A064C"/>
    <w:rsid w:val="62986A51"/>
    <w:rsid w:val="62CD74E7"/>
    <w:rsid w:val="62DD2CA7"/>
    <w:rsid w:val="62DF071F"/>
    <w:rsid w:val="63411F6D"/>
    <w:rsid w:val="63437EEF"/>
    <w:rsid w:val="634C3A39"/>
    <w:rsid w:val="63617268"/>
    <w:rsid w:val="63C95A2C"/>
    <w:rsid w:val="646D5AB0"/>
    <w:rsid w:val="6493474F"/>
    <w:rsid w:val="64983E09"/>
    <w:rsid w:val="64E07185"/>
    <w:rsid w:val="64F437A2"/>
    <w:rsid w:val="653E615E"/>
    <w:rsid w:val="6555076B"/>
    <w:rsid w:val="659B6527"/>
    <w:rsid w:val="65FF3CB8"/>
    <w:rsid w:val="661C74BE"/>
    <w:rsid w:val="66245D2C"/>
    <w:rsid w:val="662A5038"/>
    <w:rsid w:val="66CF7217"/>
    <w:rsid w:val="66FF402C"/>
    <w:rsid w:val="677F28A5"/>
    <w:rsid w:val="67AA54A3"/>
    <w:rsid w:val="67BB585B"/>
    <w:rsid w:val="67DB50DE"/>
    <w:rsid w:val="67E04CF6"/>
    <w:rsid w:val="680414DE"/>
    <w:rsid w:val="68074373"/>
    <w:rsid w:val="682037D2"/>
    <w:rsid w:val="68222BB0"/>
    <w:rsid w:val="687F07B2"/>
    <w:rsid w:val="68935EEB"/>
    <w:rsid w:val="68F84CAC"/>
    <w:rsid w:val="69026711"/>
    <w:rsid w:val="691B7A26"/>
    <w:rsid w:val="69E22DC9"/>
    <w:rsid w:val="6A1957B6"/>
    <w:rsid w:val="6A27200A"/>
    <w:rsid w:val="6A435249"/>
    <w:rsid w:val="6A635B97"/>
    <w:rsid w:val="6A652325"/>
    <w:rsid w:val="6A987283"/>
    <w:rsid w:val="6AAD4E9E"/>
    <w:rsid w:val="6AB47563"/>
    <w:rsid w:val="6ABD04F0"/>
    <w:rsid w:val="6ACF7F35"/>
    <w:rsid w:val="6B063450"/>
    <w:rsid w:val="6B1D1BD0"/>
    <w:rsid w:val="6B316BB1"/>
    <w:rsid w:val="6B7512B5"/>
    <w:rsid w:val="6BA00828"/>
    <w:rsid w:val="6BC82F2A"/>
    <w:rsid w:val="6C200220"/>
    <w:rsid w:val="6C442CEB"/>
    <w:rsid w:val="6C4C3F62"/>
    <w:rsid w:val="6C505F2C"/>
    <w:rsid w:val="6CFF7AEB"/>
    <w:rsid w:val="6D413E68"/>
    <w:rsid w:val="6D5B24D5"/>
    <w:rsid w:val="6D654FAB"/>
    <w:rsid w:val="6D75308B"/>
    <w:rsid w:val="6D8A791C"/>
    <w:rsid w:val="6D94735C"/>
    <w:rsid w:val="6DA37CE7"/>
    <w:rsid w:val="6DCB1729"/>
    <w:rsid w:val="6DD64A6C"/>
    <w:rsid w:val="6DFF1152"/>
    <w:rsid w:val="6E19607F"/>
    <w:rsid w:val="6E7453FD"/>
    <w:rsid w:val="6ED07545"/>
    <w:rsid w:val="6EDB2801"/>
    <w:rsid w:val="6F037BF6"/>
    <w:rsid w:val="6F556D36"/>
    <w:rsid w:val="6F706EE4"/>
    <w:rsid w:val="6F7F25C1"/>
    <w:rsid w:val="6F9F7F8B"/>
    <w:rsid w:val="6FA15F3C"/>
    <w:rsid w:val="6FD03253"/>
    <w:rsid w:val="70013A63"/>
    <w:rsid w:val="701543C1"/>
    <w:rsid w:val="70212EE9"/>
    <w:rsid w:val="70420031"/>
    <w:rsid w:val="705253F5"/>
    <w:rsid w:val="70614B2D"/>
    <w:rsid w:val="708E596C"/>
    <w:rsid w:val="70D74547"/>
    <w:rsid w:val="71180C16"/>
    <w:rsid w:val="716009DF"/>
    <w:rsid w:val="716816BD"/>
    <w:rsid w:val="71C14097"/>
    <w:rsid w:val="71EF2F7F"/>
    <w:rsid w:val="72295558"/>
    <w:rsid w:val="72892931"/>
    <w:rsid w:val="729B0F57"/>
    <w:rsid w:val="72C731B8"/>
    <w:rsid w:val="73AE708F"/>
    <w:rsid w:val="73B276FD"/>
    <w:rsid w:val="742D37EB"/>
    <w:rsid w:val="745B2347"/>
    <w:rsid w:val="745F1E9F"/>
    <w:rsid w:val="74C33A33"/>
    <w:rsid w:val="74DD4311"/>
    <w:rsid w:val="75032B87"/>
    <w:rsid w:val="754C684E"/>
    <w:rsid w:val="754D4C50"/>
    <w:rsid w:val="758808EF"/>
    <w:rsid w:val="758B1A7E"/>
    <w:rsid w:val="75A70F9F"/>
    <w:rsid w:val="75BF4507"/>
    <w:rsid w:val="75D01410"/>
    <w:rsid w:val="75DA19C5"/>
    <w:rsid w:val="75F61A79"/>
    <w:rsid w:val="75F9678A"/>
    <w:rsid w:val="760A626B"/>
    <w:rsid w:val="760C73BE"/>
    <w:rsid w:val="76130703"/>
    <w:rsid w:val="76AA314C"/>
    <w:rsid w:val="76C64549"/>
    <w:rsid w:val="76CA5F8B"/>
    <w:rsid w:val="76F450C3"/>
    <w:rsid w:val="774C5D83"/>
    <w:rsid w:val="77A278A7"/>
    <w:rsid w:val="77B22FB4"/>
    <w:rsid w:val="77E41328"/>
    <w:rsid w:val="7801011B"/>
    <w:rsid w:val="7819798F"/>
    <w:rsid w:val="782F04AD"/>
    <w:rsid w:val="783079F0"/>
    <w:rsid w:val="78661097"/>
    <w:rsid w:val="786615DD"/>
    <w:rsid w:val="788772F0"/>
    <w:rsid w:val="789D68E5"/>
    <w:rsid w:val="789F3492"/>
    <w:rsid w:val="78EA4985"/>
    <w:rsid w:val="78F4172E"/>
    <w:rsid w:val="792E44F7"/>
    <w:rsid w:val="79331414"/>
    <w:rsid w:val="793F247D"/>
    <w:rsid w:val="799828A6"/>
    <w:rsid w:val="79997219"/>
    <w:rsid w:val="7A252474"/>
    <w:rsid w:val="7A571938"/>
    <w:rsid w:val="7AD10371"/>
    <w:rsid w:val="7B025B01"/>
    <w:rsid w:val="7B0A61BA"/>
    <w:rsid w:val="7B196486"/>
    <w:rsid w:val="7B271FDB"/>
    <w:rsid w:val="7B41119C"/>
    <w:rsid w:val="7B6D62C0"/>
    <w:rsid w:val="7C3D3731"/>
    <w:rsid w:val="7C4236B6"/>
    <w:rsid w:val="7C713C89"/>
    <w:rsid w:val="7C772BE7"/>
    <w:rsid w:val="7CA04737"/>
    <w:rsid w:val="7CDD7DE8"/>
    <w:rsid w:val="7D707E9F"/>
    <w:rsid w:val="7D796ADD"/>
    <w:rsid w:val="7D7E274A"/>
    <w:rsid w:val="7D7F144A"/>
    <w:rsid w:val="7DB81F7B"/>
    <w:rsid w:val="7DB87439"/>
    <w:rsid w:val="7DC11F76"/>
    <w:rsid w:val="7DDA5AF8"/>
    <w:rsid w:val="7E4E5AD3"/>
    <w:rsid w:val="7E653ECE"/>
    <w:rsid w:val="7F3E6BF2"/>
    <w:rsid w:val="7F647B5C"/>
    <w:rsid w:val="7F8454B9"/>
    <w:rsid w:val="7FE7478F"/>
    <w:rsid w:val="7FFB56FA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411" w:lineRule="exact"/>
      <w:ind w:left="152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批注框文本 字符"/>
    <w:basedOn w:val="13"/>
    <w:link w:val="6"/>
    <w:semiHidden/>
    <w:qFormat/>
    <w:uiPriority w:val="99"/>
    <w:rPr>
      <w:sz w:val="18"/>
      <w:szCs w:val="18"/>
    </w:rPr>
  </w:style>
  <w:style w:type="table" w:customStyle="1" w:styleId="19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1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2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3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Style4"/>
    <w:basedOn w:val="1"/>
    <w:qFormat/>
    <w:uiPriority w:val="0"/>
    <w:pPr>
      <w:adjustRightInd w:val="0"/>
      <w:spacing w:line="272" w:lineRule="exact"/>
      <w:jc w:val="left"/>
    </w:pPr>
    <w:rPr>
      <w:rFonts w:ascii="宋体" w:hAnsi="Calibri"/>
      <w:kern w:val="0"/>
      <w:sz w:val="24"/>
    </w:rPr>
  </w:style>
  <w:style w:type="character" w:customStyle="1" w:styleId="25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6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7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8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29">
    <w:name w:val="apple-converted-space"/>
    <w:basedOn w:val="13"/>
    <w:qFormat/>
    <w:uiPriority w:val="0"/>
  </w:style>
  <w:style w:type="paragraph" w:customStyle="1" w:styleId="30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正文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8">
    <w:name w:val="正文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乐学"/>
    <w:basedOn w:val="1"/>
    <w:qFormat/>
    <w:uiPriority w:val="0"/>
    <w:pPr>
      <w:spacing w:line="360" w:lineRule="auto"/>
    </w:pPr>
    <w:rPr>
      <w:rFonts w:ascii="宋体"/>
      <w:color w:val="000000" w:themeColor="text1"/>
      <w:sz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10</Pages>
  <Words>2908</Words>
  <Characters>3157</Characters>
  <Lines>686</Lines>
  <Paragraphs>190</Paragraphs>
  <TotalTime>0</TotalTime>
  <ScaleCrop>false</ScaleCrop>
  <LinksUpToDate>false</LinksUpToDate>
  <CharactersWithSpaces>4605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2022-05-15T06:10:00Z</dcterms:created>
  <dc:creator>微信:DEM2008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WPS_1664423325</cp:lastModifiedBy>
  <dcterms:modified xsi:type="dcterms:W3CDTF">2022-11-25T02:04:29Z</dcterms:modified>
  <dc:subject>学科网水印模版.docx</dc:subject>
  <dc:title>学科网水印模版.docx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C9F9A2830C2C43C3BD1C0B79734988CC</vt:lpwstr>
  </property>
</Properties>
</file>