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sz w:val="32"/>
          <w:szCs w:val="32"/>
        </w:rPr>
      </w:pPr>
      <w:r>
        <w:rPr>
          <w:rFonts w:hint="eastAsia" w:ascii="宋体" w:hAnsi="宋体" w:eastAsia="宋体" w:cs="宋体"/>
          <w:sz w:val="32"/>
          <w:szCs w:val="32"/>
        </w:rPr>
        <w:drawing>
          <wp:anchor distT="0" distB="0" distL="114300" distR="114300" simplePos="0" relativeHeight="251659264" behindDoc="0" locked="0" layoutInCell="1" allowOverlap="1">
            <wp:simplePos x="0" y="0"/>
            <wp:positionH relativeFrom="page">
              <wp:posOffset>11874500</wp:posOffset>
            </wp:positionH>
            <wp:positionV relativeFrom="topMargin">
              <wp:posOffset>11912600</wp:posOffset>
            </wp:positionV>
            <wp:extent cx="419100" cy="419100"/>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1"/>
                    <a:stretch>
                      <a:fillRect/>
                    </a:stretch>
                  </pic:blipFill>
                  <pic:spPr>
                    <a:xfrm>
                      <a:off x="0" y="0"/>
                      <a:ext cx="419100" cy="419100"/>
                    </a:xfrm>
                    <a:prstGeom prst="rect">
                      <a:avLst/>
                    </a:prstGeom>
                  </pic:spPr>
                </pic:pic>
              </a:graphicData>
            </a:graphic>
          </wp:anchor>
        </w:drawing>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01 《 社戏》（课后解析）</w:t>
      </w:r>
      <w:bookmarkStart w:id="0" w:name="_GoBack"/>
      <w:bookmarkEnd w:id="0"/>
    </w:p>
    <w:p>
      <w:pPr>
        <w:spacing w:line="360" w:lineRule="auto"/>
        <w:jc w:val="center"/>
        <w:rPr>
          <w:rFonts w:ascii="宋体" w:hAnsi="宋体" w:eastAsia="宋体" w:cs="宋体"/>
          <w:b/>
          <w:bCs/>
          <w:sz w:val="32"/>
          <w:szCs w:val="32"/>
        </w:rPr>
      </w:pP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一、参考答案：平桥“乐土“一优厚待遇一戏前风波一一夏夜行船一船头看戏一归航偷豆一怀念好豆一怀念好戏。</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解析：本文的线索是“社戏”，作者按照“盼社戏一看社戏一念社戏”的思路来写。盼社戏，主要写了“我”在平桥村的生活；看社戏，主要写了看戏前的风波，看戏时的情景，看戏后的快乐；念社戏，主要是怀念好吃的罗汉豆，怀念那晚的好戏。理清思路，抓住事情的核心，用四字短语概括即可。</w:t>
      </w:r>
    </w:p>
    <w:p>
      <w:pPr>
        <w:numPr>
          <w:ilvl w:val="0"/>
          <w:numId w:val="1"/>
        </w:numPr>
        <w:spacing w:line="360" w:lineRule="auto"/>
        <w:ind w:firstLine="420" w:firstLineChars="200"/>
        <w:rPr>
          <w:rFonts w:ascii="宋体" w:hAnsi="宋体" w:eastAsia="宋体" w:cs="宋体"/>
          <w:color w:val="FF0000"/>
        </w:rPr>
      </w:pPr>
      <w:r>
        <w:rPr>
          <w:rFonts w:hint="eastAsia" w:ascii="宋体" w:hAnsi="宋体" w:eastAsia="宋体" w:cs="宋体"/>
          <w:color w:val="FF0000"/>
        </w:rPr>
        <w:t>参考答案：（示例）事例：看戏后归航偷豆</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（1）景物摘写：回望戏台在灯火光中，却又如初来未到时候一般，又漂渺得像一座仙山楼阁，满被红霞罩着了。</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作用：“同望”两字表现了“我”依依不舍的心情；“罩”字是通过视觉表现戏台如梦如幻的情景，再次以仙境比拟社戏，与来时呼应。这句充满了梦幻般色彩的描写，表现了“我”童年时眼中社戏的美。</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（2）抒情、议论：真的，一直到现在，我实在再没有吃到那夜似的好豆，——也不再看到那夜似的好戏了。</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作用：表达了作者对童年伙伴的怀念及对美好时光的留恋之情。</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解析：课文主要写了“我“去赵庄看社戏的经过。有戏前波折、夏夜行船、船头看戏、归航偷豆等情节，文中除记叙外，还大量运用了描写、抒情、议论等表达方式，特别是描写，有景物描写、语言描写、动作描写、心理描写等。选择其中的某一情节，找出其中运用描写、抒情、议论的句子，结合上下文体会其作用。</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三、参考答案：其实那夜的戏，看得叫人“打阿欠”“破口喃喃的骂”，那夜的豆，第二天吃起来也实在平常。所谓“那夜似的好豆”“那夜似的好戏”，代表了“我”对天真烂漫、自由有趣的童年的美好回忆，充满一种浪漫的理想色彩，表达了“我”对人生理想境界的渴望和追求。</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解析：“我”所难忘的是平桥村的老人孩子那种纯朴、善良、真挚的品质，再加上特有的农村风光、自由的空气、人与人之间和谐亲密的关系，这一切都是“我”童年时代在城镇未曾遇到过的，在以后的人生路上也很少遇到的。对这段往事的回忆，表达了“我”对美好生活的向往之情。</w:t>
      </w:r>
    </w:p>
    <w:p>
      <w:pPr>
        <w:numPr>
          <w:ilvl w:val="0"/>
          <w:numId w:val="2"/>
        </w:numPr>
        <w:spacing w:line="360" w:lineRule="auto"/>
        <w:ind w:firstLine="420" w:firstLineChars="200"/>
        <w:rPr>
          <w:rFonts w:ascii="宋体" w:hAnsi="宋体" w:eastAsia="宋体" w:cs="宋体"/>
          <w:color w:val="FF0000"/>
        </w:rPr>
      </w:pPr>
      <w:r>
        <w:rPr>
          <w:rFonts w:hint="eastAsia" w:ascii="宋体" w:hAnsi="宋体" w:eastAsia="宋体" w:cs="宋体"/>
          <w:color w:val="FF0000"/>
        </w:rPr>
        <w:t>参考答案：</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l.渲染“我“不能去看社戏的沮丧心情。</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2.“轻松”和“舒展”与前文因看不成戏而祖丧形成鲜明对比，表现了“我”此时欢喜轻快的心情。</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3.以动词“踊跃“写山，把静物写活了。作者在这里用“踊跃“形容野兽跑起来脊背起伏的情态，表现出“我”此时喜悦而急迫的心情。</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4.突出戏没有吸引力，孩子们不爱看，有些庆烦的心理。</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5.运用比喻的修辞方法，突出航行之快，表现了孩子们欢快的心情。</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解析：本题旨在通过品味文章中的重要语句，深入理解作者的思想感情。注意从句子中的关键词语或修辞方法入手。五、参考答案这筒小说所着重表现的是“我”对都会和农村两种生活情景、两种人情人际关系的不同感受。</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原文的第一部分通过描写“我”在大都会看京戏的过程，展现了那里丑彩般保家息的社会景象和庸俗冷漠自私的人情人际关系。城市剧场里喧闹嘈杂，拥挤不堪；名角摆架子，久盼不出，令人失望：群锦士目中无人，俗不可耐，哥听喘气，使“我”苦不堪言。作者在最后进一步强调对于都市京剧舞台的告别。由此，表现了“我“对都市戏园情景气氛及人际关系的厌恶和不满。原文的第二部分所描写的则是另一种然相异的环境气氛及人情人际关系。这里有美的自然环境，有美的生活情趣，有美的人际关系，有美的人情意味。乡下的生活充满无限的生机和情趣。掘蚯刻的河虾，饱餐一顿：在迷人的月夜出航，小朋友们一起吃罗汉豆……使“我”无比欢快，心旷神怡。由此表现了“我”向往热情友好、淳朴温厚的人际关系，憧保正直无私、美好和谐的人情味和人性美。</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解析：课后阅读《社戏》的原文，通过对比体会作者的情思。真与假、美与丑，善与恶相比较面存在。作者挥击都市剧场，盛赞农村社戏，所潜心抒发的正是他对真善美的追求，对假恶丑的憎厌。</w:t>
      </w:r>
    </w:p>
    <w:p>
      <w:pPr>
        <w:spacing w:line="360" w:lineRule="auto"/>
        <w:rPr>
          <w:rFonts w:ascii="宋体" w:hAnsi="宋体" w:eastAsia="宋体" w:cs="宋体"/>
          <w:sz w:val="32"/>
          <w:szCs w:val="32"/>
        </w:rPr>
      </w:pPr>
    </w:p>
    <w:p>
      <w:pPr>
        <w:spacing w:line="360" w:lineRule="auto"/>
        <w:ind w:left="273" w:leftChars="130"/>
        <w:rPr>
          <w:rFonts w:ascii="宋体" w:hAnsi="宋体" w:eastAsia="宋体" w:cs="宋体"/>
          <w:b/>
          <w:bCs/>
          <w:szCs w:val="21"/>
        </w:rPr>
      </w:pPr>
    </w:p>
    <w:sectPr>
      <w:headerReference r:id="rId7" w:type="first"/>
      <w:footerReference r:id="rId9" w:type="first"/>
      <w:headerReference r:id="rId5" w:type="default"/>
      <w:headerReference r:id="rId6"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57CAF"/>
    <w:multiLevelType w:val="singleLevel"/>
    <w:tmpl w:val="31057CAF"/>
    <w:lvl w:ilvl="0" w:tentative="0">
      <w:start w:val="2"/>
      <w:numFmt w:val="chineseCounting"/>
      <w:suff w:val="nothing"/>
      <w:lvlText w:val="%1、"/>
      <w:lvlJc w:val="left"/>
      <w:rPr>
        <w:rFonts w:hint="eastAsia"/>
      </w:rPr>
    </w:lvl>
  </w:abstractNum>
  <w:abstractNum w:abstractNumId="1">
    <w:nsid w:val="4E234086"/>
    <w:multiLevelType w:val="singleLevel"/>
    <w:tmpl w:val="4E23408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463A97"/>
    <w:rsid w:val="000C4B77"/>
    <w:rsid w:val="003010E6"/>
    <w:rsid w:val="003F7E89"/>
    <w:rsid w:val="00463A97"/>
    <w:rsid w:val="005F6CAE"/>
    <w:rsid w:val="006D3FAC"/>
    <w:rsid w:val="007E0142"/>
    <w:rsid w:val="007F1418"/>
    <w:rsid w:val="00847BF6"/>
    <w:rsid w:val="00A037A0"/>
    <w:rsid w:val="00A15D48"/>
    <w:rsid w:val="00DF15BF"/>
    <w:rsid w:val="02502155"/>
    <w:rsid w:val="0C42621A"/>
    <w:rsid w:val="0EF028D8"/>
    <w:rsid w:val="128B22EA"/>
    <w:rsid w:val="13AC556F"/>
    <w:rsid w:val="149C230F"/>
    <w:rsid w:val="16B53C11"/>
    <w:rsid w:val="223A21CD"/>
    <w:rsid w:val="422D3379"/>
    <w:rsid w:val="46F51C3E"/>
    <w:rsid w:val="4F2F08DF"/>
    <w:rsid w:val="522621C8"/>
    <w:rsid w:val="5B4906DE"/>
    <w:rsid w:val="5EDA4307"/>
    <w:rsid w:val="605D2704"/>
    <w:rsid w:val="60A50A3B"/>
    <w:rsid w:val="71F543DB"/>
    <w:rsid w:val="7738295C"/>
    <w:rsid w:val="79FB7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3</Pages>
  <Words>1525</Words>
  <Characters>1531</Characters>
  <Lines>11</Lines>
  <Paragraphs>3</Paragraphs>
  <TotalTime>0</TotalTime>
  <ScaleCrop>false</ScaleCrop>
  <LinksUpToDate>false</LinksUpToDate>
  <CharactersWithSpaces>1533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2022-07-20T05:33:00Z</dcterms:created>
  <dc:creator>微信号：DEM2008</dc:creator>
  <dc:description>网址：shop492842749.taobao.com</dc:description>
  <cp:keywords>微信号：DEM2008</cp:keywords>
  <cp:lastModifiedBy>WPS_1664423325</cp:lastModifiedBy>
  <dcterms:modified xsi:type="dcterms:W3CDTF">2022-12-15T09:52:07Z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71D853AF5BC344D8BB395F8931C055FC</vt:lpwstr>
  </property>
</Properties>
</file>