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t>08《时间的脚印》(解析版)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1．下列加点字的注音无误的一项是（  ）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A．犹</w:t>
      </w:r>
      <w:r>
        <w:rPr>
          <w:rFonts w:hint="eastAsia" w:ascii="宋体" w:hAnsi="宋体" w:eastAsia="宋体" w:cs="宋体"/>
          <w:szCs w:val="21"/>
          <w:em w:val="dot"/>
        </w:rPr>
        <w:t>豫</w:t>
      </w:r>
      <w:r>
        <w:rPr>
          <w:rFonts w:hint="eastAsia" w:ascii="宋体" w:hAnsi="宋体" w:eastAsia="宋体" w:cs="宋体"/>
          <w:szCs w:val="21"/>
        </w:rPr>
        <w:t>（yù）     砂</w:t>
      </w:r>
      <w:r>
        <w:rPr>
          <w:rFonts w:hint="eastAsia" w:ascii="宋体" w:hAnsi="宋体" w:eastAsia="宋体" w:cs="宋体"/>
          <w:szCs w:val="21"/>
          <w:em w:val="dot"/>
        </w:rPr>
        <w:t>砾</w:t>
      </w:r>
      <w:r>
        <w:rPr>
          <w:rFonts w:hint="eastAsia" w:ascii="宋体" w:hAnsi="宋体" w:eastAsia="宋体" w:cs="宋体"/>
          <w:szCs w:val="21"/>
        </w:rPr>
        <w:t xml:space="preserve">（lè）    </w:t>
      </w:r>
      <w:r>
        <w:rPr>
          <w:rFonts w:hint="eastAsia" w:ascii="宋体" w:hAnsi="宋体" w:eastAsia="宋体" w:cs="宋体"/>
          <w:szCs w:val="21"/>
          <w:em w:val="dot"/>
        </w:rPr>
        <w:t>掀</w:t>
      </w:r>
      <w:r>
        <w:rPr>
          <w:rFonts w:hint="eastAsia" w:ascii="宋体" w:hAnsi="宋体" w:eastAsia="宋体" w:cs="宋体"/>
          <w:szCs w:val="21"/>
        </w:rPr>
        <w:t>起(xiān)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崩</w:t>
      </w:r>
      <w:r>
        <w:rPr>
          <w:rFonts w:hint="eastAsia" w:ascii="宋体" w:hAnsi="宋体" w:eastAsia="宋体" w:cs="宋体"/>
          <w:szCs w:val="21"/>
        </w:rPr>
        <w:t>落(bēng)        腐</w:t>
      </w:r>
      <w:r>
        <w:rPr>
          <w:rFonts w:hint="eastAsia" w:ascii="宋体" w:hAnsi="宋体" w:eastAsia="宋体" w:cs="宋体"/>
          <w:szCs w:val="21"/>
          <w:em w:val="dot"/>
        </w:rPr>
        <w:t>蚀</w:t>
      </w:r>
      <w:r>
        <w:rPr>
          <w:rFonts w:hint="eastAsia" w:ascii="宋体" w:hAnsi="宋体" w:eastAsia="宋体" w:cs="宋体"/>
          <w:szCs w:val="21"/>
        </w:rPr>
        <w:t xml:space="preserve">(shí）    </w:t>
      </w:r>
      <w:r>
        <w:rPr>
          <w:rFonts w:hint="eastAsia" w:ascii="宋体" w:hAnsi="宋体" w:eastAsia="宋体" w:cs="宋体"/>
          <w:szCs w:val="21"/>
          <w:em w:val="dot"/>
        </w:rPr>
        <w:t>犀</w:t>
      </w:r>
      <w:r>
        <w:rPr>
          <w:rFonts w:hint="eastAsia" w:ascii="宋体" w:hAnsi="宋体" w:eastAsia="宋体" w:cs="宋体"/>
          <w:szCs w:val="21"/>
        </w:rPr>
        <w:t>牛(xī)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C．吹</w:t>
      </w:r>
      <w:r>
        <w:rPr>
          <w:rFonts w:hint="eastAsia" w:ascii="宋体" w:hAnsi="宋体" w:eastAsia="宋体" w:cs="宋体"/>
          <w:szCs w:val="21"/>
          <w:em w:val="dot"/>
        </w:rPr>
        <w:t>拂</w:t>
      </w:r>
      <w:r>
        <w:rPr>
          <w:rFonts w:hint="eastAsia" w:ascii="宋体" w:hAnsi="宋体" w:eastAsia="宋体" w:cs="宋体"/>
          <w:szCs w:val="21"/>
        </w:rPr>
        <w:t>（fú）     宝</w:t>
      </w:r>
      <w:r>
        <w:rPr>
          <w:rFonts w:hint="eastAsia" w:ascii="宋体" w:hAnsi="宋体" w:eastAsia="宋体" w:cs="宋体"/>
          <w:szCs w:val="21"/>
          <w:em w:val="dot"/>
        </w:rPr>
        <w:t>藏</w:t>
      </w:r>
      <w:r>
        <w:rPr>
          <w:rFonts w:hint="eastAsia" w:ascii="宋体" w:hAnsi="宋体" w:eastAsia="宋体" w:cs="宋体"/>
          <w:szCs w:val="21"/>
        </w:rPr>
        <w:t>（cáng）  滴</w:t>
      </w:r>
      <w:r>
        <w:rPr>
          <w:rFonts w:hint="eastAsia" w:ascii="宋体" w:hAnsi="宋体" w:eastAsia="宋体" w:cs="宋体"/>
          <w:szCs w:val="21"/>
          <w:em w:val="dot"/>
        </w:rPr>
        <w:t>漏</w:t>
      </w:r>
      <w:r>
        <w:rPr>
          <w:rFonts w:hint="eastAsia" w:ascii="宋体" w:hAnsi="宋体" w:eastAsia="宋体" w:cs="宋体"/>
          <w:szCs w:val="21"/>
        </w:rPr>
        <w:t>（lóu）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D．沉</w:t>
      </w:r>
      <w:r>
        <w:rPr>
          <w:rFonts w:hint="eastAsia" w:ascii="宋体" w:hAnsi="宋体" w:eastAsia="宋体" w:cs="宋体"/>
          <w:szCs w:val="21"/>
          <w:em w:val="dot"/>
        </w:rPr>
        <w:t>淀</w:t>
      </w:r>
      <w:r>
        <w:rPr>
          <w:rFonts w:hint="eastAsia" w:ascii="宋体" w:hAnsi="宋体" w:eastAsia="宋体" w:cs="宋体"/>
          <w:szCs w:val="21"/>
        </w:rPr>
        <w:t>（dìng）   粗</w:t>
      </w:r>
      <w:r>
        <w:rPr>
          <w:rFonts w:hint="eastAsia" w:ascii="宋体" w:hAnsi="宋体" w:eastAsia="宋体" w:cs="宋体"/>
          <w:szCs w:val="21"/>
          <w:em w:val="dot"/>
        </w:rPr>
        <w:t>糙</w:t>
      </w:r>
      <w:r>
        <w:rPr>
          <w:rFonts w:hint="eastAsia" w:ascii="宋体" w:hAnsi="宋体" w:eastAsia="宋体" w:cs="宋体"/>
          <w:szCs w:val="21"/>
        </w:rPr>
        <w:t xml:space="preserve">（cāo）   </w:t>
      </w:r>
      <w:r>
        <w:rPr>
          <w:rFonts w:hint="eastAsia" w:ascii="宋体" w:hAnsi="宋体" w:eastAsia="宋体" w:cs="宋体"/>
          <w:szCs w:val="21"/>
          <w:em w:val="dot"/>
        </w:rPr>
        <w:t>帷</w:t>
      </w:r>
      <w:r>
        <w:rPr>
          <w:rFonts w:hint="eastAsia" w:ascii="宋体" w:hAnsi="宋体" w:eastAsia="宋体" w:cs="宋体"/>
          <w:szCs w:val="21"/>
        </w:rPr>
        <w:t>幕（wéi）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本题考查学生对字音的掌握情况，这就要求学生平时的学习中注意字音的识记和积累，特别是形近字、多音字。要注意平时的积累，可以归纳整理，分别列出不同词语下的不同读音，系统性地复习。B项正确。其他各项错误的应更正为：A项“砾”应读lì。C项“藏”应读zàng。D项“淀”应 读 diàn。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2．下列词语中有错别字的一组是(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A．装置　　滴漏　　搬运　　磨损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B．裂缝　　堆积　　烘考　　陆序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C．扫帚　　浑浊　　湖泊　　沟壑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D．低洼　　颗粒　　歪斜　　包裹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本题考查学生对字形的掌握情况，对汉字字形的正确书写能力。这就要求学生平时的学习中注意字形的识记和积累，特别是形近字。辨析字形既要注意平时的积累，也要联系整个词语的意思。B项有错别字，书写错误的词语应更正为：“烘考”的“考”应为“烤”，“陆序”的“序”应为“续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3．下列加点词语运用不正确的一项是(   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A．长沙橘洲音乐艺术节上，</w:t>
      </w:r>
      <w:r>
        <w:rPr>
          <w:rFonts w:hint="eastAsia" w:ascii="宋体" w:hAnsi="宋体" w:eastAsia="宋体" w:cs="宋体"/>
          <w:szCs w:val="21"/>
          <w:em w:val="dot"/>
        </w:rPr>
        <w:t>五色斑斓</w:t>
      </w:r>
      <w:r>
        <w:rPr>
          <w:rFonts w:hint="eastAsia" w:ascii="宋体" w:hAnsi="宋体" w:eastAsia="宋体" w:cs="宋体"/>
          <w:szCs w:val="21"/>
        </w:rPr>
        <w:t>的灯光，光芒四射的焰火，把整个橘子洲头的上空辉映得无比绚烂。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B．湖南省首届“青少年国学知识大赛”在长沙隆重举行，通过观看比赛，我们了解了许多</w:t>
      </w:r>
      <w:r>
        <w:rPr>
          <w:rFonts w:hint="eastAsia" w:ascii="宋体" w:hAnsi="宋体" w:eastAsia="宋体" w:cs="宋体"/>
          <w:szCs w:val="21"/>
          <w:em w:val="dot"/>
        </w:rPr>
        <w:t>鲜为人知</w:t>
      </w:r>
      <w:r>
        <w:rPr>
          <w:rFonts w:hint="eastAsia" w:ascii="宋体" w:hAnsi="宋体" w:eastAsia="宋体" w:cs="宋体"/>
          <w:szCs w:val="21"/>
        </w:rPr>
        <w:t>的国学知识。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C．电影《摔跤吧，爸爸》在社会上引起不小的轰动，观看者</w:t>
      </w:r>
      <w:r>
        <w:rPr>
          <w:rFonts w:hint="eastAsia" w:ascii="宋体" w:hAnsi="宋体" w:eastAsia="宋体" w:cs="宋体"/>
          <w:szCs w:val="21"/>
          <w:em w:val="dot"/>
        </w:rPr>
        <w:t>趋之若鹜</w:t>
      </w:r>
      <w:r>
        <w:rPr>
          <w:rFonts w:hint="eastAsia" w:ascii="宋体" w:hAnsi="宋体" w:eastAsia="宋体" w:cs="宋体"/>
          <w:szCs w:val="21"/>
        </w:rPr>
        <w:t>，电影院竟出现一票难求的局面。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远亲不如近邻</w:t>
      </w:r>
      <w:r>
        <w:rPr>
          <w:rFonts w:hint="eastAsia" w:ascii="宋体" w:hAnsi="宋体" w:eastAsia="宋体" w:cs="宋体"/>
          <w:szCs w:val="21"/>
        </w:rPr>
        <w:t>，很多老人与邻里结成对子，互相帮助，自发形成了“互助养老”的模式。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</w:t>
      </w:r>
      <w:r>
        <w:rPr>
          <w:rFonts w:hint="eastAsia" w:ascii="宋体" w:hAnsi="宋体" w:cs="宋体"/>
          <w:color w:val="FF0000"/>
          <w:szCs w:val="21"/>
        </w:rPr>
        <w:t>解析</w:t>
      </w:r>
      <w:r>
        <w:rPr>
          <w:rFonts w:hint="eastAsia" w:ascii="宋体" w:hAnsi="宋体" w:eastAsia="宋体" w:cs="宋体"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A.五色斑斓，读音为：wǔ sè bān lán，成语，表示颜色非常好看，色彩相当丰富,多种颜色错杂繁多耀眼。正确。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B. 鲜为人知：意思是很少有人知道。正确。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C：趋之若鹜：比喻人们成群地争着前去。常含贬义，用在此处褒贬不当。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D. 远亲不如近邻：指遇有紧急情况需要帮助的时候，远道的亲戚就不如近旁的邻居那样能及时给予帮助。正确。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故选C。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4．下列句子没有语病的一句是(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A．我国石油的生产，长期不能自给，一旦中东地区局势出现动荡，我国的燃油市场也将随之出现波动。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B．我们应该发挥广大青年的充分的作用，让他们在亚太市长峰会期间各显其能，使来宾们从中感受到中国青年的友好。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C．一位优秀的有20多年教学经验的我们学校的语文教师，调到北京去了。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D．他清楚地记得，一周前，一个人背着一个黑色的皮包，从这条小路匆匆地走进村子，径直走进了王明那有些破败的小院。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试题分析：A项定语和中心语的位置颠倒。“自给”的主语是“石油”，应改为“生产的石油”。B项把状语错放在定语的位置上。将“充分”调至“发挥”前，并删掉“的”。C项多项定语语序不当。多项定语的语序一般为：①表领属性的或表时间、处所的；②指称或数量词；③动词或动词性短语；④形容词或形容词性短语；⑤名词或名词性短语。另外，带“的”的定语应放在不带“的”的定语之前。正确语序：我们学校的一位有20多年教学经验的优秀的语文教师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5．下列语句的组合，语意连贯的一项是(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①宇宙是一个硕大无比的、永恒的生命，那永恒的运动，那演化的过程，不正是她生命力的体现吗？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②这个宇宙到处都隐藏着生命，到处都有生命的萌芽，到处都有沉默的声音。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③你难道没有听到石头里也有生命的呐喊吗？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④你难道没有用心灵听到从那遥远的星系里传来的友好问候吗？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⑤谁说宇宙是没有生命的？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⑥如果宇宙没有生命，怎么会从中开出灿烂的生命之花？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A．②⑥①⑤④③    B．⑤②③⑥①④    C．⑤①⑥②③④    D．⑥④③⑤②①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试题分析：排序题主要看以下三点：1、是否同一。话题是否同一，句式是否同一，意思是否同一。2、是否呼应。整体语段是否呼应，局部前后词语的暗示或句子逻辑关系是否呼应。3、是否协调。整体情境是否协调，局部音节是否协调。此题注意⑤是总提，提出问题；①是回答⑤提出的问题；⑥从反面提出进行论述；②③④从声音的角度论述。因此选C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6．下列对课文的理解,有误的一项是(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A．本文是一篇记叙文,其主要任务是介绍岩石记录时间的奇异功能,目的是说明认识岩石这一奇异功能所具有的重要意义,激发青少年探索自然奥秘的热情。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B．文章根据大量的事实和科学原理,对为什么岩石能记录时间,岩石怎样记录时间,岩石记录时间的意义等问题,作了深入浅出的说明,把科学道理说得有声有色。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C．本文从形式上看,拟人化的题目,别具一格的题记和衔接紧密、过渡自然、内容生动具体的正文,相互映衬,浑然一体。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D．课文由人记录时间的方式引出岩石记录时间的方式。这样由人们熟知的事物导入对未知事物的说明,既自然又有吸引力,能体现作者构思的巧妙。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【答案】A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</w:t>
      </w:r>
      <w:r>
        <w:rPr>
          <w:rFonts w:hint="eastAsia" w:ascii="宋体" w:hAnsi="宋体" w:cs="宋体"/>
          <w:color w:val="FF0000"/>
          <w:szCs w:val="21"/>
        </w:rPr>
        <w:t>解析</w:t>
      </w:r>
      <w:r>
        <w:rPr>
          <w:rFonts w:hint="eastAsia" w:ascii="宋体" w:hAnsi="宋体" w:eastAsia="宋体" w:cs="宋体"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本题考查的是对课文内容的理解。解答此题的关键是在理解课文内容的基础上，根据题目的要求和提示的信息梳理内容，找出相关的语句，逐项进行即可。A项理解有误，本文是一篇阐释事理的说明文。</w:t>
      </w:r>
    </w:p>
    <w:p>
      <w:pPr>
        <w:rPr>
          <w:b/>
        </w:rPr>
      </w:pPr>
      <w:r>
        <w:rPr>
          <w:rFonts w:hint="eastAsia"/>
          <w:b/>
        </w:rPr>
        <w:t>二、语言表达</w:t>
      </w:r>
    </w:p>
    <w:p>
      <w:pPr>
        <w:spacing w:line="360" w:lineRule="auto"/>
        <w:ind w:left="285"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（2019·全国八年级专题练习）在新闻中，开头常有一段用来概括新闻主要事实的话，我们称之为“导语”。下面这则新闻缺少“导语”部分，请你根据后边的内容，在文中的横线上补写出这则新闻的“导语”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长寿湖飞来黑天鹅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（本报4月28日讯）________________________________________________________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昨日，在长寿湖安顺岛湖边钓鱼的徐光军突然发现湖里多了4只全身羽毛纯黑发亮的水禽。经辨认该水禽为黑天鹅。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黑天鹅是产于澳大利亚的一种水禽，为什么会在长寿湖现身？对此，长寿湖风景区管委会有关人士称，其原因目前尚不清楚。但可以肯定的是，自去年长寿湖取缔养殖网栏，实行生态养殖后，长寿湖水质明显改善，为水禽提供了良好的生存环境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【答案】因为生态养殖改善水质，连日来，4只黑天鹅飞临长寿湖安顺岛湖边。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【解析】试题分析：考查对内容的概括和表达能力。导语要表达出新闻的要旨，以简要的文句概括重要且富有个性特点的事实。一般从文本中找到相关的语句进行提炼作答。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8．联系语言环境，仿照句式，续写句子。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无论是令人厌恶的苍蝇蚊子，还是美丽可人的鲜花绿草；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无论是高深莫测的星空，还是不值一提的灰尘；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无论是______________，还是______________；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无论是______________，还是_______________，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都是大自然精巧绝伦的艺术品，展示出大自然深邃、高超的智慧。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  波澜壮阔的大海  涓涓的细流  高贵典雅的钻石  朴实无华的泥土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仿句，要求有三。一是所述事物属于同类事物，二是句子的结构要相同，三是句式和语气要一致，有的还要求写作手法相同，比如修辞方法相同。抓住前例句“高深莫测的星空”“不值一提的灰尘”。句式结构为两个偏正短语。内容要注意“星空”与“灰尘”之间的关系。且要与前几句相谐。一定要符合神形兼备的要求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9．八年级(5)班以“倡导低碳生活”为主题开展综合实践活动，活动中有一些问题，请你参与解决。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请你为“低碳生活”拟写一句公益广告语。(15字以内)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_____________________________________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 xml:space="preserve">【答案】【示例一】二氧化碳低一点，生活品质高一点。【示例二】节能减排人人有责，低碳行动利国利民。 </w:t>
      </w:r>
    </w:p>
    <w:p>
      <w:pPr>
        <w:spacing w:line="360" w:lineRule="auto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 xml:space="preserve">   【解析】这是一道综合性学习试题。此题考查学生拟写公益广告语的能力。公益广告是一种真诚善意的、无个人功利的公益文化宣传形式。要遵循以下三个原则：第一，求美。结构要匀称，能给人以视觉的整齐美。第二，求精。广告要简明醒目，通俗易懂。以极少的字词传递极多的信息量。第三，求巧。此题要注意构思要新颖巧妙，善于运用修辞创造出惊人的广告，要突出低碳生活的意义，同时注意字数限制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0544A"/>
    <w:rsid w:val="003010E6"/>
    <w:rsid w:val="00312FB1"/>
    <w:rsid w:val="0035714B"/>
    <w:rsid w:val="003F3896"/>
    <w:rsid w:val="00463A97"/>
    <w:rsid w:val="005F6CAE"/>
    <w:rsid w:val="006D3FAC"/>
    <w:rsid w:val="007F1418"/>
    <w:rsid w:val="00847BF6"/>
    <w:rsid w:val="00A15D48"/>
    <w:rsid w:val="00A92650"/>
    <w:rsid w:val="02502155"/>
    <w:rsid w:val="04E9563C"/>
    <w:rsid w:val="0A895848"/>
    <w:rsid w:val="0EF028D8"/>
    <w:rsid w:val="1C2E44D2"/>
    <w:rsid w:val="1CFC6C00"/>
    <w:rsid w:val="1EC234EF"/>
    <w:rsid w:val="223A21CD"/>
    <w:rsid w:val="245F3297"/>
    <w:rsid w:val="246431F4"/>
    <w:rsid w:val="43226FEF"/>
    <w:rsid w:val="46010477"/>
    <w:rsid w:val="477E0F4E"/>
    <w:rsid w:val="4EEC480F"/>
    <w:rsid w:val="4FFC7F37"/>
    <w:rsid w:val="50CA3C7A"/>
    <w:rsid w:val="522621C8"/>
    <w:rsid w:val="605D2704"/>
    <w:rsid w:val="6771199F"/>
    <w:rsid w:val="69CC22A6"/>
    <w:rsid w:val="6D0A3E94"/>
    <w:rsid w:val="6E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2963</Words>
  <Characters>3165</Characters>
  <Lines>23</Lines>
  <Paragraphs>6</Paragraphs>
  <TotalTime>0</TotalTime>
  <ScaleCrop>false</ScaleCrop>
  <LinksUpToDate>false</LinksUpToDate>
  <CharactersWithSpaces>3281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2022-12-15T10:15:48Z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5ADA72D94B9A477CBC4F31B07BFA5C70</vt:lpwstr>
  </property>
</Properties>
</file>