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11772900</wp:posOffset>
            </wp:positionV>
            <wp:extent cx="279400" cy="4064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2"/>
                    <a:stretch>
                      <a:fillRect/>
                    </a:stretch>
                  </pic:blipFill>
                  <pic:spPr>
                    <a:xfrm>
                      <a:off x="0" y="0"/>
                      <a:ext cx="279400" cy="406400"/>
                    </a:xfrm>
                    <a:prstGeom prst="rect">
                      <a:avLst/>
                    </a:prstGeom>
                  </pic:spPr>
                </pic:pic>
              </a:graphicData>
            </a:graphic>
          </wp:anchor>
        </w:drawing>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21《庄子》二则 （课后解析）</w:t>
      </w:r>
    </w:p>
    <w:p>
      <w:pPr>
        <w:spacing w:line="360" w:lineRule="auto"/>
        <w:jc w:val="center"/>
        <w:rPr>
          <w:rFonts w:ascii="宋体" w:hAnsi="宋体" w:eastAsia="宋体" w:cs="宋体"/>
          <w:b/>
          <w:bCs/>
          <w:sz w:val="32"/>
          <w:szCs w:val="32"/>
        </w:rPr>
      </w:pP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一、参考答案:</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1.两层意思：第一层，描述纪鹏形象；第二层，和耀鹏相比，说明万物均“有所待”。</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鹏的形象：鹏的形体大，背与翼的大而有力，能击水三千里，直上九万里，有视苍天如海，观地下如烟的高傲。但鹏如果没有风力的帮助，也是飞不上高空。</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2.庄子与惠子在深梁之上围绕“鱼之乐”展开辩论，二人各自抓住对方的漏洞予以反驳，语言妙趣横生。尤为巧妙的是，庄子本来已成败局，但他却巧炒地偷换概念，使用论辩术，使惠子的话自相矛盾，变被动为主动。</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解析:熟读课文，把握文章主旨，体会文章内容的巧妙之处。</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二、参考答案:</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1.庄子给出确定的结论，鲲鹏和人们一样，并不能弄清天的本色，鲲鹏的认识也是有局限的。</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2.（示例）:庄子究竟知道不知道鱼的快乐呢？如果知道，他是怎么知道的呢？</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庄子说：“我知之潦上也”。言外之意，庄子自认为他是知道鱼的快乐的，认为鱼也一定是快乐的，并且就是在潦水的小桥上知道的，说得很自信。庄子的这句话里有一个大道理。庄子坚持老子的天道无为，物我两忘的思想，万事万物都遵循“道”这个大法则。鱼游之于水，虎藏之于山，鸟飞之于天，蔡攀之于林，都是其遵循大道所致。鱼的痛苦与生存的压力无非来自“道“赋予它的生存空间——水。当然庄子没有讲这是客观导致还是鱼的自身意愿，但不管出于什么原因，只要违背“道”，都将陷于困顿与迷茫。这也就是为什么庄子看到在涤水中自由游戏的鱼儿面称其快乐的原因所在。三、提示在翻译原文的基础上背诵课文。</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三、参考答案:</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1.怒：振奋，这里指用力鼓动翅膀。2.志：记载。3.安：怎么。4.循：追溯。解析。注意一词多义及古今异义现象。</w:t>
      </w:r>
    </w:p>
    <w:p>
      <w:pPr>
        <w:spacing w:line="360" w:lineRule="auto"/>
        <w:ind w:firstLine="420" w:firstLineChars="200"/>
        <w:rPr>
          <w:rFonts w:ascii="宋体" w:hAnsi="宋体" w:eastAsia="宋体" w:cs="宋体"/>
          <w:color w:val="FF0000"/>
        </w:rPr>
      </w:pPr>
      <w:r>
        <w:rPr>
          <w:rFonts w:hint="eastAsia" w:ascii="宋体" w:hAnsi="宋体" w:eastAsia="宋体" w:cs="宋体"/>
          <w:color w:val="FF0000"/>
        </w:rPr>
        <w:t>五、参考答案:表达了李白对李器不满的情感，也从诗句里表达出李白当时的豪情壮志。这首诗先以大鹏自喻，写自己才能非凡，志向高远；再写自己因大言高论不合时俗面被人冷笑。这首诗充满丰富的想象、大胆的夸张和豪迈不羁的气势。</w:t>
      </w:r>
    </w:p>
    <w:p>
      <w:pPr>
        <w:spacing w:line="360" w:lineRule="auto"/>
        <w:ind w:firstLine="420" w:firstLineChars="200"/>
        <w:rPr>
          <w:rFonts w:ascii="宋体" w:hAnsi="宋体" w:eastAsia="宋体" w:cs="宋体"/>
          <w:b/>
          <w:bCs/>
          <w:szCs w:val="21"/>
        </w:rPr>
      </w:pPr>
      <w:r>
        <w:rPr>
          <w:rFonts w:hint="eastAsia" w:ascii="宋体" w:hAnsi="宋体" w:eastAsia="宋体" w:cs="宋体"/>
          <w:color w:val="FF0000"/>
        </w:rPr>
        <w:t>解析:翻译这首诗结合这首诗的写作背景理解作者的情感。</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063C1C"/>
    <w:rsid w:val="003010E6"/>
    <w:rsid w:val="00463A97"/>
    <w:rsid w:val="005F6CAE"/>
    <w:rsid w:val="006B2A0D"/>
    <w:rsid w:val="006D3FAC"/>
    <w:rsid w:val="007F1418"/>
    <w:rsid w:val="00847BF6"/>
    <w:rsid w:val="00A15D48"/>
    <w:rsid w:val="00B97E4D"/>
    <w:rsid w:val="00BE79E4"/>
    <w:rsid w:val="00F1306F"/>
    <w:rsid w:val="02502155"/>
    <w:rsid w:val="0C42621A"/>
    <w:rsid w:val="0EF028D8"/>
    <w:rsid w:val="128B22EA"/>
    <w:rsid w:val="13AC556F"/>
    <w:rsid w:val="149C230F"/>
    <w:rsid w:val="16B53C11"/>
    <w:rsid w:val="223A21CD"/>
    <w:rsid w:val="2E7E4105"/>
    <w:rsid w:val="422D3379"/>
    <w:rsid w:val="46F51C3E"/>
    <w:rsid w:val="4F2F08DF"/>
    <w:rsid w:val="522621C8"/>
    <w:rsid w:val="5B4906DE"/>
    <w:rsid w:val="5E9529C5"/>
    <w:rsid w:val="5EDA4307"/>
    <w:rsid w:val="605D2704"/>
    <w:rsid w:val="60A50A3B"/>
    <w:rsid w:val="71F543DB"/>
    <w:rsid w:val="7738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Pages>
  <Words>802</Words>
  <Characters>811</Characters>
  <Lines>5</Lines>
  <Paragraphs>1</Paragraphs>
  <TotalTime>3</TotalTime>
  <ScaleCrop>false</ScaleCrop>
  <LinksUpToDate>false</LinksUpToDate>
  <CharactersWithSpaces>812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2022-12-15T11:12:37Z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4A276610038441688D8D1122D0C54890</vt:lpwstr>
  </property>
</Properties>
</file>