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textAlignment w:val="center"/>
        <w:rPr>
          <w:rFonts w:ascii="宋体" w:hAnsi="宋体" w:cs="宋体"/>
          <w:b/>
          <w:bCs/>
          <w:color w:val="FF0000"/>
          <w:szCs w:val="21"/>
        </w:rPr>
      </w:pPr>
      <w:r>
        <w:rPr>
          <w:rFonts w:ascii="宋体" w:hAnsi="宋体" w:cs="宋体"/>
          <w:b/>
          <w:bCs/>
          <w:szCs w:val="21"/>
        </w:rPr>
        <w:drawing>
          <wp:anchor distT="0" distB="0" distL="114300" distR="114300" simplePos="0" relativeHeight="251659264" behindDoc="0" locked="0" layoutInCell="1" allowOverlap="1">
            <wp:simplePos x="0" y="0"/>
            <wp:positionH relativeFrom="page">
              <wp:posOffset>11772900</wp:posOffset>
            </wp:positionH>
            <wp:positionV relativeFrom="topMargin">
              <wp:posOffset>10934700</wp:posOffset>
            </wp:positionV>
            <wp:extent cx="482600" cy="482600"/>
            <wp:effectExtent l="0" t="0" r="0" b="0"/>
            <wp:wrapNone/>
            <wp:docPr id="100030" name="图片 100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0" name="图片 100030"/>
                    <pic:cNvPicPr>
                      <a:picLocks noChangeAspect="1"/>
                    </pic:cNvPicPr>
                  </pic:nvPicPr>
                  <pic:blipFill>
                    <a:blip r:embed="rId5"/>
                    <a:stretch>
                      <a:fillRect/>
                    </a:stretch>
                  </pic:blipFill>
                  <pic:spPr>
                    <a:xfrm>
                      <a:off x="0" y="0"/>
                      <a:ext cx="482600" cy="482600"/>
                    </a:xfrm>
                    <a:prstGeom prst="rect">
                      <a:avLst/>
                    </a:prstGeom>
                  </pic:spPr>
                </pic:pic>
              </a:graphicData>
            </a:graphic>
          </wp:anchor>
        </w:drawing>
      </w:r>
      <w:r>
        <w:rPr>
          <w:rFonts w:ascii="宋体" w:hAnsi="宋体" w:cs="宋体"/>
          <w:b/>
          <w:bCs/>
          <w:szCs w:val="21"/>
        </w:rPr>
        <w:t>姓名</w:t>
      </w:r>
      <w:r>
        <w:rPr>
          <w:rFonts w:hint="eastAsia" w:ascii="宋体" w:hAnsi="宋体" w:cs="宋体"/>
          <w:b/>
          <w:bCs/>
          <w:szCs w:val="21"/>
        </w:rPr>
        <w:t>：</w:t>
      </w:r>
      <w:r>
        <w:rPr>
          <w:rFonts w:ascii="宋体" w:hAnsi="宋体" w:cs="宋体"/>
          <w:b/>
          <w:bCs/>
          <w:szCs w:val="21"/>
          <w:u w:val="single"/>
        </w:rPr>
        <w:t xml:space="preserve">             </w:t>
      </w:r>
      <w:r>
        <w:rPr>
          <w:rFonts w:ascii="宋体" w:hAnsi="宋体" w:cs="宋体"/>
          <w:b/>
          <w:bCs/>
          <w:szCs w:val="21"/>
        </w:rPr>
        <w:t>班级</w:t>
      </w:r>
      <w:r>
        <w:rPr>
          <w:rFonts w:ascii="宋体" w:hAnsi="宋体" w:cs="宋体"/>
          <w:b/>
          <w:bCs/>
          <w:szCs w:val="21"/>
          <w:u w:val="single"/>
        </w:rPr>
        <w:t xml:space="preserve">             </w:t>
      </w:r>
      <w:r>
        <w:rPr>
          <w:rFonts w:hint="eastAsia" w:ascii="宋体" w:hAnsi="宋体" w:cs="宋体"/>
          <w:b/>
          <w:bCs/>
          <w:szCs w:val="21"/>
        </w:rPr>
        <w:t xml:space="preserve"> </w:t>
      </w:r>
      <w:r>
        <w:rPr>
          <w:rFonts w:ascii="宋体" w:hAnsi="宋体" w:cs="宋体"/>
          <w:b/>
          <w:bCs/>
          <w:szCs w:val="21"/>
        </w:rPr>
        <w:t xml:space="preserve">        </w:t>
      </w:r>
    </w:p>
    <w:p>
      <w:pPr>
        <w:spacing w:line="360" w:lineRule="auto"/>
        <w:jc w:val="center"/>
        <w:textAlignment w:val="center"/>
        <w:rPr>
          <w:rFonts w:ascii="宋体" w:hAnsi="宋体" w:cs="宋体"/>
          <w:b/>
          <w:bCs/>
          <w:sz w:val="32"/>
          <w:szCs w:val="32"/>
        </w:rPr>
      </w:pPr>
      <w:r>
        <w:rPr>
          <w:rFonts w:hint="eastAsia" w:ascii="宋体" w:hAnsi="宋体" w:cs="宋体"/>
          <w:b/>
          <w:bCs/>
          <w:color w:val="FF0000"/>
          <w:sz w:val="44"/>
          <w:szCs w:val="44"/>
        </w:rPr>
        <w:t xml:space="preserve">第07课  谁是最可爱的人 </w:t>
      </w:r>
      <w:r>
        <w:rPr>
          <w:rFonts w:ascii="宋体" w:hAnsi="宋体" w:cs="宋体"/>
          <w:b/>
          <w:bCs/>
          <w:color w:val="FF0000"/>
          <w:sz w:val="44"/>
          <w:szCs w:val="44"/>
        </w:rPr>
        <w:t xml:space="preserve">  </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4"/>
        <w:gridCol w:w="69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673" w:type="dxa"/>
            <w:shd w:val="clear" w:color="auto" w:fill="auto"/>
          </w:tcPr>
          <w:p>
            <w:pPr>
              <w:spacing w:line="360" w:lineRule="auto"/>
              <w:jc w:val="left"/>
              <w:textAlignment w:val="center"/>
              <w:rPr>
                <w:rFonts w:ascii="宋体" w:hAnsi="宋体" w:cs="宋体"/>
                <w:b/>
                <w:bCs/>
                <w:szCs w:val="21"/>
              </w:rPr>
            </w:pPr>
            <w:r>
              <w:rPr>
                <w:rFonts w:hint="eastAsia" w:ascii="宋体" w:hAnsi="宋体" w:cs="宋体"/>
                <w:b/>
                <w:bCs/>
                <w:szCs w:val="21"/>
              </w:rPr>
              <w:t>本课重点</w:t>
            </w:r>
          </w:p>
        </w:tc>
        <w:tc>
          <w:tcPr>
            <w:tcW w:w="7711" w:type="dxa"/>
            <w:shd w:val="clear" w:color="auto" w:fill="auto"/>
          </w:tcPr>
          <w:p>
            <w:r>
              <w:rPr>
                <w:rFonts w:hint="eastAsia"/>
              </w:rPr>
              <w:t>引导学生认真通读全文，借助工具书查阅难懂的字、词，给课文分段并归纳段落大意。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673" w:type="dxa"/>
            <w:shd w:val="clear" w:color="auto" w:fill="auto"/>
          </w:tcPr>
          <w:p>
            <w:pPr>
              <w:spacing w:line="360" w:lineRule="auto"/>
              <w:jc w:val="left"/>
              <w:textAlignment w:val="center"/>
              <w:rPr>
                <w:rFonts w:ascii="宋体" w:hAnsi="宋体" w:cs="宋体"/>
                <w:b/>
                <w:bCs/>
                <w:szCs w:val="21"/>
              </w:rPr>
            </w:pPr>
            <w:r>
              <w:rPr>
                <w:rFonts w:hint="eastAsia" w:ascii="宋体" w:hAnsi="宋体" w:cs="宋体"/>
                <w:b/>
                <w:bCs/>
                <w:szCs w:val="21"/>
              </w:rPr>
              <w:t>本课难点</w:t>
            </w:r>
          </w:p>
        </w:tc>
        <w:tc>
          <w:tcPr>
            <w:tcW w:w="7711" w:type="dxa"/>
            <w:shd w:val="clear" w:color="auto" w:fill="auto"/>
          </w:tcPr>
          <w:p>
            <w:r>
              <w:rPr>
                <w:rFonts w:hint="eastAsia"/>
              </w:rPr>
              <w:t>学习本文综合运用记叙、描写、议论、抒情等多种表达方式，生动形象地进行报道的方法。</w:t>
            </w:r>
          </w:p>
        </w:tc>
      </w:tr>
    </w:tbl>
    <w:p>
      <w:pPr>
        <w:rPr>
          <w:b/>
          <w:bCs/>
          <w:sz w:val="24"/>
          <w:szCs w:val="24"/>
        </w:rPr>
      </w:pPr>
    </w:p>
    <w:p>
      <w:r>
        <w:rPr>
          <w:b/>
          <w:bCs/>
          <w:sz w:val="24"/>
          <w:szCs w:val="24"/>
        </w:rPr>
        <w:t>一、单选题</w:t>
      </w:r>
    </w:p>
    <w:p>
      <w:r>
        <w:rPr>
          <w:color w:val="000000"/>
        </w:rPr>
        <w:t xml:space="preserve">1.下列词语中加点字的注音没有错误的一项是（   ）            </w:t>
      </w:r>
    </w:p>
    <w:p>
      <w:pPr>
        <w:ind w:left="150"/>
      </w:pPr>
      <w:r>
        <w:rPr>
          <w:color w:val="000000"/>
        </w:rPr>
        <w:t>A. 坚</w:t>
      </w:r>
      <w:r>
        <w:rPr>
          <w:color w:val="000000"/>
          <w:em w:val="dot"/>
        </w:rPr>
        <w:t>韧</w:t>
      </w:r>
      <w:r>
        <w:rPr>
          <w:color w:val="000000"/>
        </w:rPr>
        <w:t xml:space="preserve">（rèn）     </w:t>
      </w:r>
      <w:r>
        <w:rPr>
          <w:color w:val="000000"/>
          <w:em w:val="dot"/>
        </w:rPr>
        <w:t>淳</w:t>
      </w:r>
      <w:r>
        <w:rPr>
          <w:color w:val="000000"/>
        </w:rPr>
        <w:t xml:space="preserve">朴（chūn）         </w:t>
      </w:r>
      <w:r>
        <w:rPr>
          <w:color w:val="000000"/>
          <w:em w:val="dot"/>
        </w:rPr>
        <w:t>覆</w:t>
      </w:r>
      <w:r>
        <w:rPr>
          <w:color w:val="000000"/>
        </w:rPr>
        <w:t>灭（fù）</w:t>
      </w:r>
      <w:r>
        <w:br w:type="textWrapping"/>
      </w:r>
      <w:r>
        <w:rPr>
          <w:color w:val="000000"/>
        </w:rPr>
        <w:t>B. .谦</w:t>
      </w:r>
      <w:r>
        <w:rPr>
          <w:color w:val="000000"/>
          <w:em w:val="dot"/>
        </w:rPr>
        <w:t>逊</w:t>
      </w:r>
      <w:r>
        <w:rPr>
          <w:color w:val="000000"/>
        </w:rPr>
        <w:t xml:space="preserve">（xùn）         </w:t>
      </w:r>
      <w:r>
        <w:rPr>
          <w:color w:val="000000"/>
          <w:em w:val="dot"/>
        </w:rPr>
        <w:t>豁</w:t>
      </w:r>
      <w:r>
        <w:rPr>
          <w:color w:val="000000"/>
        </w:rPr>
        <w:t>亮（huò）     犁</w:t>
      </w:r>
      <w:r>
        <w:rPr>
          <w:color w:val="000000"/>
          <w:em w:val="dot"/>
        </w:rPr>
        <w:t>耙</w:t>
      </w:r>
      <w:r>
        <w:rPr>
          <w:color w:val="000000"/>
        </w:rPr>
        <w:t>（pá）</w:t>
      </w:r>
      <w:r>
        <w:br w:type="textWrapping"/>
      </w:r>
      <w:r>
        <w:rPr>
          <w:color w:val="000000"/>
        </w:rPr>
        <w:t>C. 聚</w:t>
      </w:r>
      <w:r>
        <w:rPr>
          <w:color w:val="000000"/>
          <w:em w:val="dot"/>
        </w:rPr>
        <w:t>歼</w:t>
      </w:r>
      <w:r>
        <w:rPr>
          <w:color w:val="000000"/>
        </w:rPr>
        <w:t xml:space="preserve">（jiān）    </w:t>
      </w:r>
      <w:r>
        <w:rPr>
          <w:color w:val="000000"/>
          <w:em w:val="dot"/>
        </w:rPr>
        <w:t> 迸</w:t>
      </w:r>
      <w:r>
        <w:rPr>
          <w:color w:val="000000"/>
        </w:rPr>
        <w:t xml:space="preserve">裂（pēng）    </w:t>
      </w:r>
      <w:r>
        <w:rPr>
          <w:color w:val="000000"/>
          <w:em w:val="dot"/>
        </w:rPr>
        <w:t> 摁</w:t>
      </w:r>
      <w:r>
        <w:rPr>
          <w:color w:val="000000"/>
        </w:rPr>
        <w:t>倒（èn）    </w:t>
      </w:r>
      <w:r>
        <w:br w:type="textWrapping"/>
      </w:r>
      <w:r>
        <w:rPr>
          <w:color w:val="000000"/>
        </w:rPr>
        <w:t xml:space="preserve">D. 掰开（bāi）     </w:t>
      </w:r>
      <w:r>
        <w:rPr>
          <w:color w:val="000000"/>
          <w:em w:val="dot"/>
        </w:rPr>
        <w:t>憋</w:t>
      </w:r>
      <w:r>
        <w:rPr>
          <w:color w:val="000000"/>
        </w:rPr>
        <w:t>闷（biē）     过</w:t>
      </w:r>
      <w:r>
        <w:rPr>
          <w:color w:val="000000"/>
          <w:em w:val="dot"/>
        </w:rPr>
        <w:t>瘾</w:t>
      </w:r>
      <w:r>
        <w:rPr>
          <w:color w:val="000000"/>
        </w:rPr>
        <w:t>（yǐn）</w:t>
      </w:r>
    </w:p>
    <w:p>
      <w:pPr>
        <w:rPr>
          <w:color w:val="FF0000"/>
        </w:rPr>
      </w:pPr>
      <w:r>
        <w:rPr>
          <w:color w:val="FF0000"/>
        </w:rPr>
        <w:t>【答案】     D</w:t>
      </w:r>
    </w:p>
    <w:p>
      <w:pPr>
        <w:rPr>
          <w:color w:val="FF0000"/>
        </w:rPr>
      </w:pPr>
      <w:r>
        <w:rPr>
          <w:color w:val="FF0000"/>
        </w:rPr>
        <w:t xml:space="preserve">【解析】【分析】A 淳朴（chún）； B 犁耙（ </w:t>
      </w:r>
      <w:r>
        <w:rPr>
          <w:rFonts w:ascii="Arial"/>
          <w:color w:val="FF0000"/>
          <w:highlight w:val="white"/>
        </w:rPr>
        <w:t>bà</w:t>
      </w:r>
      <w:r>
        <w:rPr>
          <w:color w:val="FF0000"/>
        </w:rPr>
        <w:t xml:space="preserve"> ）； C 迸裂 （bèng）注音正确。D读音正确。 </w:t>
      </w:r>
    </w:p>
    <w:p>
      <w:pPr>
        <w:rPr>
          <w:color w:val="FF0000"/>
        </w:rPr>
      </w:pPr>
      <w:r>
        <w:rPr>
          <w:color w:val="FF0000"/>
        </w:rPr>
        <w:t>故答案为：D</w:t>
      </w:r>
    </w:p>
    <w:p>
      <w:pPr>
        <w:rPr>
          <w:color w:val="FF0000"/>
        </w:rPr>
      </w:pPr>
      <w:r>
        <w:rPr>
          <w:color w:val="FF0000"/>
        </w:rPr>
        <w:t>【点评】本题考查辨析字音。该题每一个选项中的字词都是常见易读错的字，有多音字，有形声字，有形近字，针对命题特点，只要平时多注意积累，勤查字典，问题就可迎刃而解。复习字音和字形字义结合起来，互相促进，相辅相成，效果会更好。</w:t>
      </w:r>
    </w:p>
    <w:p>
      <w:r>
        <w:rPr>
          <w:color w:val="000000"/>
        </w:rPr>
        <w:t xml:space="preserve">2.“谁是最可爱的人”一句中“谁”“是”“最”“可爱”“的”“人”词类判断正确的一项是（   ）            </w:t>
      </w:r>
    </w:p>
    <w:p>
      <w:pPr>
        <w:ind w:left="150"/>
      </w:pPr>
      <w:r>
        <w:rPr>
          <w:color w:val="000000"/>
        </w:rPr>
        <w:t>A. 副词    动词    形容词    形容词    助词    名词     </w:t>
      </w:r>
      <w:r>
        <w:pict>
          <v:shape id="_x0000_i1025" o:spt="75" type="#_x0000_t75" style="height:3pt;width:2.25pt;" filled="f" o:preferrelative="t" stroked="f" coordsize="21600,21600">
            <v:path/>
            <v:fill on="f" focussize="0,0"/>
            <v:stroke on="f" joinstyle="miter"/>
            <v:imagedata r:id="rId6" o:title=""/>
            <o:lock v:ext="edit" aspectratio="t"/>
            <w10:wrap type="none"/>
            <w10:anchorlock/>
          </v:shape>
        </w:pict>
      </w:r>
      <w:r>
        <w:rPr>
          <w:color w:val="000000"/>
        </w:rPr>
        <w:t>B. 代词    副词    形容词    介词      副词    名词</w:t>
      </w:r>
      <w:r>
        <w:br w:type="textWrapping"/>
      </w:r>
      <w:r>
        <w:rPr>
          <w:color w:val="000000"/>
        </w:rPr>
        <w:t>C. 代词    动词    副词      形容词    助词    名词       </w:t>
      </w:r>
      <w:r>
        <w:pict>
          <v:shape id="_x0000_i1026" o:spt="75" type="#_x0000_t75" style="height:3pt;width:0.75pt;" filled="f" o:preferrelative="t" stroked="f" coordsize="21600,21600">
            <v:path/>
            <v:fill on="f" focussize="0,0"/>
            <v:stroke on="f" joinstyle="miter"/>
            <v:imagedata r:id="rId7" o:title=""/>
            <o:lock v:ext="edit" aspectratio="t"/>
            <w10:wrap type="none"/>
            <w10:anchorlock/>
          </v:shape>
        </w:pict>
      </w:r>
      <w:r>
        <w:rPr>
          <w:color w:val="000000"/>
        </w:rPr>
        <w:t>D. 副词    副词    介词      介词      副词    名词</w:t>
      </w:r>
    </w:p>
    <w:p>
      <w:pPr>
        <w:rPr>
          <w:color w:val="FF0000"/>
        </w:rPr>
      </w:pPr>
      <w:r>
        <w:rPr>
          <w:color w:val="FF0000"/>
        </w:rPr>
        <w:t xml:space="preserve">【答案】 C   </w:t>
      </w:r>
    </w:p>
    <w:p>
      <w:pPr>
        <w:rPr>
          <w:color w:val="FF0000"/>
        </w:rPr>
      </w:pPr>
      <w:r>
        <w:rPr>
          <w:color w:val="FF0000"/>
        </w:rPr>
        <w:t xml:space="preserve">【解析】【分析】谁，人称代词。是，判断动词。最，表示程度的副词。可爱，形容词。的，结构助词。人，名词。故选C。 </w:t>
      </w:r>
    </w:p>
    <w:p>
      <w:pPr>
        <w:rPr>
          <w:color w:val="FF0000"/>
        </w:rPr>
      </w:pPr>
      <w:r>
        <w:rPr>
          <w:color w:val="FF0000"/>
        </w:rPr>
        <w:t>故答案为：C</w:t>
      </w:r>
    </w:p>
    <w:p>
      <w:pPr>
        <w:rPr>
          <w:color w:val="FF0000"/>
        </w:rPr>
      </w:pPr>
      <w:r>
        <w:rPr>
          <w:color w:val="FF0000"/>
        </w:rPr>
        <w:t>【点评】现代汉语词类是汉语基础知识的基本内容，需要积累和练习两方面兼顾。平时要了解汉语语法、语用知识的基本概念，然后展开针对性训练才能学到位。</w:t>
      </w:r>
    </w:p>
    <w:p>
      <w:r>
        <w:rPr>
          <w:color w:val="000000"/>
        </w:rPr>
        <w:t xml:space="preserve">3.下列词语加点的成语运用不正确的一项是（ ）            </w:t>
      </w:r>
    </w:p>
    <w:p>
      <w:pPr>
        <w:ind w:left="150"/>
      </w:pPr>
      <w:r>
        <w:rPr>
          <w:color w:val="000000"/>
        </w:rPr>
        <w:t>A. 在战略决战中，我军以</w:t>
      </w:r>
      <w:r>
        <w:rPr>
          <w:color w:val="000000"/>
          <w:em w:val="dot"/>
        </w:rPr>
        <w:t>高屋建瓴</w:t>
      </w:r>
      <w:r>
        <w:rPr>
          <w:color w:val="000000"/>
        </w:rPr>
        <w:t>之势取得了一个又一个胜利。</w:t>
      </w:r>
      <w:r>
        <w:br w:type="textWrapping"/>
      </w:r>
      <w:r>
        <w:rPr>
          <w:color w:val="000000"/>
        </w:rPr>
        <w:t>B. 《谁是最可爱的人》这篇文章今天读起来仍然令人</w:t>
      </w:r>
      <w:r>
        <w:rPr>
          <w:color w:val="000000"/>
          <w:em w:val="dot"/>
        </w:rPr>
        <w:t>回肠荡气</w:t>
      </w:r>
      <w:r>
        <w:rPr>
          <w:color w:val="000000"/>
        </w:rPr>
        <w:t>。</w:t>
      </w:r>
      <w:r>
        <w:br w:type="textWrapping"/>
      </w:r>
      <w:r>
        <w:rPr>
          <w:color w:val="000000"/>
        </w:rPr>
        <w:t>C. 面对那些适应能力和繁殖能力极强的动植物，人们仍将</w:t>
      </w:r>
      <w:r>
        <w:rPr>
          <w:color w:val="000000"/>
          <w:em w:val="dot"/>
        </w:rPr>
        <w:t>束手无策</w:t>
      </w:r>
      <w:r>
        <w:rPr>
          <w:color w:val="000000"/>
        </w:rPr>
        <w:t>。</w:t>
      </w:r>
      <w:r>
        <w:br w:type="textWrapping"/>
      </w:r>
      <w:r>
        <w:rPr>
          <w:color w:val="000000"/>
        </w:rPr>
        <w:t>D. 每年由“生物入侵者”造成的经济损失就高达两千多亿美元，面对这样的天文数字，人们岂能</w:t>
      </w:r>
      <w:r>
        <w:rPr>
          <w:color w:val="000000"/>
          <w:em w:val="dot"/>
        </w:rPr>
        <w:t>无动于衷</w:t>
      </w:r>
      <w:r>
        <w:rPr>
          <w:color w:val="000000"/>
        </w:rPr>
        <w:t>？</w:t>
      </w:r>
    </w:p>
    <w:p>
      <w:pPr>
        <w:rPr>
          <w:color w:val="FF0000"/>
        </w:rPr>
      </w:pPr>
      <w:r>
        <w:rPr>
          <w:color w:val="FF0000"/>
        </w:rPr>
        <w:t>【答案】     A</w:t>
      </w:r>
    </w:p>
    <w:p>
      <w:pPr>
        <w:rPr>
          <w:color w:val="FF0000"/>
        </w:rPr>
      </w:pPr>
      <w:r>
        <w:rPr>
          <w:color w:val="FF0000"/>
        </w:rPr>
        <w:t>【解析】【分析】A高屋建瓴： 原指自高处往下倒水，比喻居高临下，形势无法阻挡。现指对事物把握全面，了解透彻。这句话的意思是我军以锐不可当之势取得了一个又一个胜利。“高屋建瓴”使用不恰当。</w:t>
      </w:r>
      <w:r>
        <w:rPr>
          <w:color w:val="FF0000"/>
        </w:rPr>
        <w:br w:type="textWrapping"/>
      </w:r>
      <w:r>
        <w:rPr>
          <w:color w:val="FF0000"/>
        </w:rPr>
        <w:t xml:space="preserve"> B回肠荡气： 意思是使肝肠回旋，使心气激荡；形容文章、乐曲十分婉转动人。 </w:t>
      </w:r>
      <w:r>
        <w:rPr>
          <w:color w:val="FF0000"/>
        </w:rPr>
        <w:br w:type="textWrapping"/>
      </w:r>
      <w:r>
        <w:rPr>
          <w:color w:val="FF0000"/>
        </w:rPr>
        <w:t xml:space="preserve"> C束手无策： 形容就像捆住了手，没有一点办法。</w:t>
      </w:r>
      <w:r>
        <w:rPr>
          <w:color w:val="FF0000"/>
        </w:rPr>
        <w:br w:type="textWrapping"/>
      </w:r>
      <w:r>
        <w:rPr>
          <w:color w:val="FF0000"/>
        </w:rPr>
        <w:t xml:space="preserve"> D无动于衷： 心里一点不受感动；一点也不动心。 </w:t>
      </w:r>
    </w:p>
    <w:p>
      <w:pPr>
        <w:rPr>
          <w:color w:val="FF0000"/>
        </w:rPr>
      </w:pPr>
      <w:r>
        <w:rPr>
          <w:color w:val="FF0000"/>
        </w:rPr>
        <w:t>故答案为：A</w:t>
      </w:r>
    </w:p>
    <w:p>
      <w:pPr>
        <w:rPr>
          <w:color w:val="FF0000"/>
        </w:rPr>
      </w:pPr>
      <w:r>
        <w:rPr>
          <w:color w:val="FF0000"/>
        </w:rPr>
        <w:t>【点评】本题考查正确运用成语的能力。正确运用成语要注意以下几个方面：①准确理解成语的意思，切忌望文生义；②辨清成语的感情色彩；③注意成语运用的范围；④注意避免意思重复和矛盾；⑤注意区分同义成语；⑥注意某些成语只能用于肯定句或否定句中。</w:t>
      </w:r>
    </w:p>
    <w:p>
      <w:r>
        <w:rPr>
          <w:rFonts w:hint="eastAsia"/>
          <w:color w:val="000000"/>
        </w:rPr>
        <w:t>4.</w:t>
      </w:r>
      <w:r>
        <w:rPr>
          <w:color w:val="000000"/>
        </w:rPr>
        <w:t xml:space="preserve">依次填入下面横线上的语句，顺序最恰当的一项是(　　)  </w:t>
      </w:r>
    </w:p>
    <w:p>
      <w:r>
        <w:rPr>
          <w:color w:val="000000"/>
        </w:rPr>
        <w:t>于是我转念想，对于我们，家又何尝不是一只船？____________</w:t>
      </w:r>
    </w:p>
    <w:p>
      <w:r>
        <w:rPr>
          <w:color w:val="000000"/>
        </w:rPr>
        <w:t>①四周时而风平浪静，时而波涛汹涌。</w:t>
      </w:r>
    </w:p>
    <w:p>
      <w:r>
        <w:rPr>
          <w:color w:val="000000"/>
        </w:rPr>
        <w:t>②但因为乘在这只熟悉的船上，我们竟不感到陌生。</w:t>
      </w:r>
    </w:p>
    <w:p>
      <w:r>
        <w:rPr>
          <w:color w:val="000000"/>
        </w:rPr>
        <w:t>③但只要这只船是牢固的，一切都化为美丽的风景。</w:t>
      </w:r>
    </w:p>
    <w:p>
      <w:r>
        <w:rPr>
          <w:color w:val="000000"/>
        </w:rPr>
        <w:t>④岁月不会倒流，前面永远是陌生的水域。</w:t>
      </w:r>
    </w:p>
    <w:p>
      <w:r>
        <w:rPr>
          <w:color w:val="000000"/>
        </w:rPr>
        <w:t>⑤这是一只小小的船，却要载我们穿过多么漫长的岁月啊。</w:t>
      </w:r>
    </w:p>
    <w:p>
      <w:pPr>
        <w:ind w:left="150"/>
      </w:pPr>
      <w:r>
        <w:rPr>
          <w:color w:val="000000"/>
        </w:rPr>
        <w:t>A. ④①③⑤②                       B. ④③①②⑤                       C. ⑤④②①③                       D. ⑤②④③①</w:t>
      </w:r>
    </w:p>
    <w:p>
      <w:pPr>
        <w:rPr>
          <w:color w:val="FF0000"/>
        </w:rPr>
      </w:pPr>
      <w:r>
        <w:rPr>
          <w:color w:val="FF0000"/>
        </w:rPr>
        <w:t>【答案】     C</w:t>
      </w:r>
    </w:p>
    <w:p>
      <w:pPr>
        <w:rPr>
          <w:color w:val="FF0000"/>
        </w:rPr>
      </w:pPr>
      <w:r>
        <w:rPr>
          <w:color w:val="FF0000"/>
        </w:rPr>
        <w:t xml:space="preserve">【解析】【分析】第⑤句“这是一只小小的船”与“家又何尝不是一只船”承接紧密，故第⑤句应放在首位，故排除AB。第②句和第④句是转折关系，“陌生”和“熟悉”相反，故第②句应放在第④句后面。第③句和第①句是转折关系。故排除D。 </w:t>
      </w:r>
    </w:p>
    <w:p>
      <w:pPr>
        <w:rPr>
          <w:color w:val="FF0000"/>
        </w:rPr>
      </w:pPr>
      <w:r>
        <w:rPr>
          <w:color w:val="FF0000"/>
        </w:rPr>
        <w:t>故答案为：C</w:t>
      </w:r>
    </w:p>
    <w:p>
      <w:pPr>
        <w:rPr>
          <w:color w:val="FF0000"/>
        </w:rPr>
      </w:pPr>
      <w:r>
        <w:rPr>
          <w:color w:val="FF0000"/>
        </w:rPr>
        <w:t>【点评】本题主要考查连贯句子的能力和逻辑能力。做这样的题，既要考虑到所给的多个句子之间的内容及逻辑联系，又必须结合已经给出的语言环境。具体方法是①找中心句，一个语段，一般都是围绕这一个中心来安排的；②梳理思路，总体上看，句子之间有相并关系，相承关系和相属关系，从局部看：有承接、解说、对比、递进、因果、转折等关系等；③抓关键词，调整句子的顺序还可借助“首先”“其次”“换句话说等。</w:t>
      </w:r>
    </w:p>
    <w:p>
      <w:r>
        <w:rPr>
          <w:rFonts w:hint="eastAsia"/>
          <w:color w:val="000000"/>
        </w:rPr>
        <w:t>5</w:t>
      </w:r>
      <w:r>
        <w:rPr>
          <w:color w:val="000000"/>
        </w:rPr>
        <w:t xml:space="preserve">.下列对课文《谁是最可爱的人》理解正确的一项是（   ）            </w:t>
      </w:r>
    </w:p>
    <w:p>
      <w:pPr>
        <w:ind w:left="150"/>
      </w:pPr>
      <w:r>
        <w:rPr>
          <w:color w:val="000000"/>
        </w:rPr>
        <w:t>A. 马玉祥“火中救小孩”是表现了他的革命英雄主义精神。</w:t>
      </w:r>
      <w:r>
        <w:br w:type="textWrapping"/>
      </w:r>
      <w:r>
        <w:rPr>
          <w:color w:val="000000"/>
        </w:rPr>
        <w:t>B. 文中一系列动作描写,生动逼真地表现了战争的惨烈,表达了志愿军战士的悲壮及作者的悲愤之情。</w:t>
      </w:r>
      <w:r>
        <w:br w:type="textWrapping"/>
      </w:r>
      <w:r>
        <w:rPr>
          <w:color w:val="000000"/>
        </w:rPr>
        <w:t>C. 本文综合运用多种表达方式,以记叙为主，穿插着议论、抒情。</w:t>
      </w:r>
      <w:r>
        <w:br w:type="textWrapping"/>
      </w:r>
      <w:r>
        <w:rPr>
          <w:color w:val="000000"/>
        </w:rPr>
        <w:t>D. 文中三个典型事例中，有集体的，有个人的，都是从战斗场面集中体现了志愿军战士的英雄形象，揭示了本文要表现的主题。</w:t>
      </w:r>
    </w:p>
    <w:p>
      <w:pPr>
        <w:rPr>
          <w:color w:val="FF0000"/>
        </w:rPr>
      </w:pPr>
      <w:r>
        <w:rPr>
          <w:color w:val="FF0000"/>
        </w:rPr>
        <w:t>【答案】     C</w:t>
      </w:r>
    </w:p>
    <w:p>
      <w:pPr>
        <w:rPr>
          <w:color w:val="FF0000"/>
        </w:rPr>
      </w:pPr>
      <w:r>
        <w:rPr>
          <w:color w:val="FF0000"/>
        </w:rPr>
        <w:t>【解析】【分析】本题考查对文章内容的理解和辨析。A项</w:t>
      </w:r>
      <w:r>
        <w:rPr>
          <w:rFonts w:ascii="Arial"/>
          <w:color w:val="FF0000"/>
          <w:highlight w:val="white"/>
        </w:rPr>
        <w:t>马玉祥“火中救小孩”是表现的是国际主义精神，而不是“</w:t>
      </w:r>
      <w:r>
        <w:rPr>
          <w:color w:val="FF0000"/>
        </w:rPr>
        <w:t xml:space="preserve"> </w:t>
      </w:r>
      <w:r>
        <w:rPr>
          <w:rFonts w:ascii="Arial"/>
          <w:color w:val="FF0000"/>
          <w:highlight w:val="white"/>
        </w:rPr>
        <w:t>革命英雄主义精神</w:t>
      </w:r>
      <w:r>
        <w:rPr>
          <w:color w:val="FF0000"/>
        </w:rPr>
        <w:t xml:space="preserve"> </w:t>
      </w:r>
      <w:r>
        <w:rPr>
          <w:rFonts w:ascii="Arial"/>
          <w:color w:val="FF0000"/>
          <w:highlight w:val="white"/>
        </w:rPr>
        <w:t>”B项文中一系列动作描写，描写出松骨峰战斗的惨烈，表达的是志愿军战士的英雄主义、高尚的品质，以及作者对他们的赞扬。而不是“</w:t>
      </w:r>
      <w:r>
        <w:rPr>
          <w:color w:val="FF0000"/>
        </w:rPr>
        <w:t xml:space="preserve"> </w:t>
      </w:r>
      <w:r>
        <w:rPr>
          <w:rFonts w:ascii="Arial"/>
          <w:color w:val="FF0000"/>
          <w:highlight w:val="white"/>
        </w:rPr>
        <w:t>悲愤</w:t>
      </w:r>
      <w:r>
        <w:rPr>
          <w:color w:val="FF0000"/>
        </w:rPr>
        <w:t xml:space="preserve"> </w:t>
      </w:r>
      <w:r>
        <w:rPr>
          <w:rFonts w:ascii="Arial"/>
          <w:color w:val="FF0000"/>
          <w:highlight w:val="white"/>
        </w:rPr>
        <w:t>”D项三个典型事例中</w:t>
      </w:r>
      <w:r>
        <w:rPr>
          <w:color w:val="FF0000"/>
        </w:rPr>
        <w:t xml:space="preserve"> </w:t>
      </w:r>
      <w:r>
        <w:rPr>
          <w:rFonts w:ascii="Arial"/>
          <w:color w:val="FF0000"/>
          <w:highlight w:val="white"/>
        </w:rPr>
        <w:t>马玉祥“火中救小孩</w:t>
      </w:r>
      <w:r>
        <w:rPr>
          <w:color w:val="FF0000"/>
        </w:rPr>
        <w:t xml:space="preserve"> 和防空洞谈话不是战斗场面。</w:t>
      </w:r>
      <w:r>
        <w:rPr>
          <w:color w:val="FF0000"/>
        </w:rPr>
        <w:br w:type="textWrapping"/>
      </w:r>
      <w:r>
        <w:rPr>
          <w:color w:val="FF0000"/>
        </w:rPr>
        <w:t xml:space="preserve"> </w:t>
      </w:r>
      <w:r>
        <w:rPr>
          <w:color w:val="FF0000"/>
        </w:rPr>
        <w:br w:type="textWrapping"/>
      </w:r>
      <w:r>
        <w:rPr>
          <w:color w:val="FF0000"/>
        </w:rPr>
        <w:t xml:space="preserve"> 故答案为：C </w:t>
      </w:r>
    </w:p>
    <w:p>
      <w:pPr>
        <w:rPr>
          <w:color w:val="FF0000"/>
        </w:rPr>
      </w:pPr>
      <w:r>
        <w:rPr>
          <w:color w:val="FF0000"/>
        </w:rPr>
        <w:t>【点评】本题考查学生对文章内容的理解和辨析的能力。解答此题要求考生熟读文本，理解文意，要结合文章的原意对选项进行逐项的辨析，判断正误。</w:t>
      </w:r>
    </w:p>
    <w:p>
      <w:r>
        <w:rPr>
          <w:rFonts w:hint="eastAsia"/>
          <w:color w:val="000000"/>
        </w:rPr>
        <w:t>6</w:t>
      </w:r>
      <w:r>
        <w:rPr>
          <w:color w:val="000000"/>
        </w:rPr>
        <w:t xml:space="preserve">.下列句子没有语病的一项是()            </w:t>
      </w:r>
    </w:p>
    <w:p>
      <w:pPr>
        <w:ind w:left="150"/>
      </w:pPr>
      <w:r>
        <w:rPr>
          <w:color w:val="000000"/>
        </w:rPr>
        <w:t>A. 学好语文是学好其他学科的基础。</w:t>
      </w:r>
      <w:r>
        <w:br w:type="textWrapping"/>
      </w:r>
      <w:r>
        <w:rPr>
          <w:color w:val="000000"/>
        </w:rPr>
        <w:t>B. 鲁迅先生的一生,写了不少讽刺揭露反动派罪恶的杂文。</w:t>
      </w:r>
      <w:r>
        <w:br w:type="textWrapping"/>
      </w:r>
      <w:r>
        <w:rPr>
          <w:color w:val="000000"/>
        </w:rPr>
        <w:t>C. ．他不断的启发教育下,终于使我认识了错误。</w:t>
      </w:r>
      <w:r>
        <w:br w:type="textWrapping"/>
      </w:r>
      <w:r>
        <w:rPr>
          <w:color w:val="000000"/>
        </w:rPr>
        <w:t>D. 还没吃晚饭,我已经做完了作业,只剩下外语作业还没动手。</w:t>
      </w:r>
    </w:p>
    <w:p>
      <w:pPr>
        <w:rPr>
          <w:color w:val="FF0000"/>
        </w:rPr>
      </w:pPr>
      <w:r>
        <w:rPr>
          <w:color w:val="FF0000"/>
        </w:rPr>
        <w:t>【答案】     A</w:t>
      </w:r>
    </w:p>
    <w:p>
      <w:pPr>
        <w:rPr>
          <w:color w:val="FF0000"/>
        </w:rPr>
      </w:pPr>
      <w:r>
        <w:rPr>
          <w:color w:val="FF0000"/>
        </w:rPr>
        <w:t xml:space="preserve">【解析】【分析】A项正确。B项不能是“一生写了杂文“，所以，搭配不当。C项”在“和”使“同时出现，让个这句子缺少主语。D项的表意不明，不合逻辑。”做完“和”只剩下“不合逻辑。 </w:t>
      </w:r>
    </w:p>
    <w:p>
      <w:pPr>
        <w:rPr>
          <w:color w:val="FF0000"/>
        </w:rPr>
      </w:pPr>
      <w:r>
        <w:rPr>
          <w:color w:val="FF0000"/>
        </w:rPr>
        <w:t>故答案为：A</w:t>
      </w:r>
    </w:p>
    <w:p>
      <w:pPr>
        <w:rPr>
          <w:color w:val="FF0000"/>
        </w:rPr>
      </w:pPr>
      <w:r>
        <w:rPr>
          <w:color w:val="FF0000"/>
        </w:rPr>
        <w:t>【点评】病句有以下几种类型：“语序不当、成分残缺、成分赘余、结构混乱、搭配不当、不合逻辑、表意不明、句式杂糅。有以下几种方法：先看关联词。再看句子主干，然后修饰成分，再看并列短语，还应看否定词，最后还在看看两面词。</w:t>
      </w:r>
    </w:p>
    <w:p>
      <w:r>
        <w:rPr>
          <w:b/>
          <w:bCs/>
          <w:sz w:val="24"/>
          <w:szCs w:val="24"/>
        </w:rPr>
        <w:t>二、综合题</w:t>
      </w:r>
    </w:p>
    <w:p>
      <w:r>
        <w:rPr>
          <w:rFonts w:hint="eastAsia"/>
          <w:color w:val="000000"/>
        </w:rPr>
        <w:t>7</w:t>
      </w:r>
      <w:r>
        <w:rPr>
          <w:color w:val="000000"/>
        </w:rPr>
        <w:t xml:space="preserve">.综合性学习  </w:t>
      </w:r>
    </w:p>
    <w:p>
      <w:r>
        <w:rPr>
          <w:color w:val="000000"/>
        </w:rPr>
        <w:t>材料一</w:t>
      </w:r>
    </w:p>
    <w:p>
      <w:pPr>
        <w:spacing w:line="360" w:lineRule="auto"/>
      </w:pPr>
      <w:r>
        <w:rPr>
          <w:color w:val="000000"/>
        </w:rPr>
        <w:t>今年“五一”假期，八方游客畅游广安山水，领略广安魅力。红色旅游景区小平故里景区接待游客4.4万人次，华蓥山旅游景区接待游客1.8万人次。</w:t>
      </w:r>
    </w:p>
    <w:p>
      <w:r>
        <w:rPr>
          <w:color w:val="000000"/>
        </w:rPr>
        <w:t>材料二</w:t>
      </w:r>
    </w:p>
    <w:p>
      <w:pPr>
        <w:spacing w:line="360" w:lineRule="auto"/>
      </w:pPr>
      <w:r>
        <w:rPr>
          <w:color w:val="000000"/>
        </w:rPr>
        <w:t>今年4月30日，在广安华蓥市双河街道的高顶山矿区矿山地质环境治理恢复项目施工现场，200余名工人正在抢抓晴好天气加紧施工。这里有12家矿山企业、面积50公顷的矿区将在不久后变身4A级景区，游客在景区可实地全程体验矿工工作和生活。</w:t>
      </w:r>
    </w:p>
    <w:p>
      <w:r>
        <w:rPr>
          <w:color w:val="000000"/>
        </w:rPr>
        <w:t>材料三</w:t>
      </w:r>
    </w:p>
    <w:p>
      <w:pPr>
        <w:spacing w:line="360" w:lineRule="auto"/>
      </w:pPr>
      <w:r>
        <w:rPr>
          <w:color w:val="000000"/>
        </w:rPr>
        <w:t>广安市前锋区会龙村坚持产村相融、农旅结合发展思路，充分挖掘文化元素、观光休闲元素，规划建设以桃园观光和越野赛车为主题的“桃园悦野”乡村旅游项目，完成桃园观光、餐饮基地、垂钓基地、露营基地等配套工程。</w:t>
      </w:r>
    </w:p>
    <w:p>
      <w:r>
        <w:rPr>
          <w:color w:val="000000"/>
        </w:rPr>
        <w:t xml:space="preserve">（1）请写出你从以上材料中探究出的主要信息。    </w:t>
      </w:r>
    </w:p>
    <w:p>
      <w:r>
        <w:rPr>
          <w:color w:val="000000"/>
        </w:rPr>
        <w:t xml:space="preserve">（2）结合语境补写句子。  </w:t>
      </w:r>
    </w:p>
    <w:p>
      <w:r>
        <w:rPr>
          <w:color w:val="000000"/>
        </w:rPr>
        <w:t>全国各地游客争相来到华蓥山，追寻________，感受红色文化，饱览________。</w:t>
      </w:r>
    </w:p>
    <w:p>
      <w:r>
        <w:rPr>
          <w:color w:val="000000"/>
        </w:rPr>
        <w:t xml:space="preserve">（3）学校将组织学生到市民广场观看“滑竿抬幺妹”表演。请根据下面的示意图写段话，告诉同学们怎样从学校到目的地。  </w:t>
      </w:r>
    </w:p>
    <w:p>
      <w:r>
        <w:pict>
          <v:shape id="_x0000_i1027" o:spt="75" type="#_x0000_t75" style="height:124.5pt;width:181.5pt;" filled="f" o:preferrelative="t" stroked="f" coordsize="21600,21600">
            <v:path/>
            <v:fill on="f" focussize="0,0"/>
            <v:stroke on="f" joinstyle="miter"/>
            <v:imagedata r:id="rId8" o:title=""/>
            <o:lock v:ext="edit" aspectratio="t"/>
            <w10:wrap type="none"/>
            <w10:anchorlock/>
          </v:shape>
        </w:pict>
      </w:r>
    </w:p>
    <w:p>
      <w:pPr>
        <w:rPr>
          <w:color w:val="FF0000"/>
        </w:rPr>
      </w:pPr>
      <w:r>
        <w:rPr>
          <w:color w:val="FF0000"/>
        </w:rPr>
        <w:t>【答案】 （1）示例一：广安市大力发展特色旅游产业。（示例二）广安市多措施发展旅游产业。</w:t>
      </w:r>
      <w:r>
        <w:rPr>
          <w:color w:val="FF0000"/>
        </w:rPr>
        <w:br w:type="textWrapping"/>
      </w:r>
      <w:r>
        <w:rPr>
          <w:color w:val="FF0000"/>
        </w:rPr>
        <w:t>（2）英雄足迹；自然风光</w:t>
      </w:r>
      <w:r>
        <w:rPr>
          <w:color w:val="FF0000"/>
        </w:rPr>
        <w:br w:type="textWrapping"/>
      </w:r>
      <w:r>
        <w:rPr>
          <w:color w:val="FF0000"/>
        </w:rPr>
        <w:t xml:space="preserve">（3）示例一：从学校出发，沿金安大道向北，至金安大道与洪州大道的十字路口（交叉路口）；再沿洪州大道向西北走即可到达。示例二：从学校出发，沿右边的路向前，至金安大道与洪州大道的十字路口（交叉路口）；再左转沿洪州大道向前走即可到达。   </w:t>
      </w:r>
    </w:p>
    <w:p>
      <w:pPr>
        <w:rPr>
          <w:color w:val="FF0000"/>
        </w:rPr>
      </w:pPr>
      <w:r>
        <w:rPr>
          <w:color w:val="FF0000"/>
        </w:rPr>
        <w:t>【解析】【分析】 （1）本题考查材料的理解与信息概括能力。阅读三则材料，材料一主要交代了“五一”假期广安游客很多，材料二交代广安12家矿山企业变身为4A级景区，材料三主要交代了广安市在发展旅游产业方面的思路。三则材料表述的对象都是广安市，主要交代了广安市大力发展旅游产业，或是采取多种措施来发展旅游产业。意思相近即可。</w:t>
      </w:r>
      <w:r>
        <w:rPr>
          <w:color w:val="FF0000"/>
        </w:rPr>
        <w:br w:type="textWrapping"/>
      </w:r>
      <w:r>
        <w:rPr>
          <w:color w:val="FF0000"/>
        </w:rPr>
        <w:t xml:space="preserve"> （2）本题考查句子的补写能力。根据名著《红岩》的阅读，我们知道华蓥山是解放战争时期川东地下党领导的华蓥山游击队革命根据地，属于红色旅游景区，所以来此旅游不仅仅是欣赏自然风光，还要了解英雄事迹并学习英雄的精神。据此，我们根据所给的语境与词语搭配习惯，第一空“追寻”后可填写“英雄足迹”，突出对英雄精神的学习，第二空“饱览”后填写“自然风光”，表现对自然风景的欣赏。</w:t>
      </w:r>
      <w:r>
        <w:rPr>
          <w:color w:val="FF0000"/>
        </w:rPr>
        <w:br w:type="textWrapping"/>
      </w:r>
      <w:r>
        <w:rPr>
          <w:color w:val="FF0000"/>
        </w:rPr>
        <w:t xml:space="preserve"> （3）本题考查语言表达能力。根据题意，要表述清楚从学校到市民广场的具体路线。解题时先观察所给的图示，然后进行表述，要注意方位词的正确运用，让表述清楚、简洁。比如，图中所示，从学校出发，然后是向右拐，走到金安大道与洪州大道交叉路口后向左拐，再走一段距离即可到达。图中给出具体的方向标志，也可将“向右”“向左”等词用具体的方位词来表述。 </w:t>
      </w:r>
    </w:p>
    <w:p>
      <w:pPr>
        <w:rPr>
          <w:color w:val="FF0000"/>
        </w:rPr>
      </w:pPr>
      <w:r>
        <w:rPr>
          <w:color w:val="FF0000"/>
        </w:rPr>
        <w:t>故答案为：(1) 示例一：广安市大力发展特色旅游产业。</w:t>
      </w:r>
      <w:r>
        <w:rPr>
          <w:color w:val="FF0000"/>
        </w:rPr>
        <w:br w:type="textWrapping"/>
      </w:r>
      <w:r>
        <w:rPr>
          <w:color w:val="FF0000"/>
        </w:rPr>
        <w:t xml:space="preserve"> 示例二：广安市多措施发展旅游产业。</w:t>
      </w:r>
      <w:r>
        <w:rPr>
          <w:color w:val="FF0000"/>
        </w:rPr>
        <w:br w:type="textWrapping"/>
      </w:r>
      <w:r>
        <w:rPr>
          <w:color w:val="FF0000"/>
        </w:rPr>
        <w:t xml:space="preserve"> (2) 英雄足迹   自然风光</w:t>
      </w:r>
      <w:r>
        <w:rPr>
          <w:color w:val="FF0000"/>
        </w:rPr>
        <w:br w:type="textWrapping"/>
      </w:r>
      <w:r>
        <w:rPr>
          <w:color w:val="FF0000"/>
        </w:rPr>
        <w:t xml:space="preserve"> (3) 示例一：从学校出发，沿金安大道向北，至金安大道与洪州大道的十字路口（交叉路口），再沿洪州大道向西北走即可到达。</w:t>
      </w:r>
      <w:r>
        <w:rPr>
          <w:color w:val="FF0000"/>
        </w:rPr>
        <w:br w:type="textWrapping"/>
      </w:r>
      <w:r>
        <w:rPr>
          <w:color w:val="FF0000"/>
        </w:rPr>
        <w:t xml:space="preserve"> 示例二：从学校出发，沿右边的路向前，至金安大道与洪州大道的十字路口（交叉路口），再左转沿洪州大道向前走即可到达。</w:t>
      </w:r>
    </w:p>
    <w:p>
      <w:pPr>
        <w:rPr>
          <w:color w:val="FF0000"/>
        </w:rPr>
      </w:pPr>
      <w:r>
        <w:rPr>
          <w:color w:val="FF0000"/>
        </w:rPr>
        <w:t>【点评】 综合读写就是灵活地联系生活，联系社会实际，考查学生在一个具体情境中综合运用语文的能力，看学生是否可以发现问题，是否可以简洁、流畅地表达自己的见解。平时学习中要注意多积累，多练习。</w:t>
      </w:r>
    </w:p>
    <w:p>
      <w:r>
        <w:rPr>
          <w:b/>
          <w:bCs/>
          <w:sz w:val="24"/>
          <w:szCs w:val="24"/>
        </w:rPr>
        <w:t>三、现代文阅读</w:t>
      </w:r>
    </w:p>
    <w:p>
      <w:r>
        <w:rPr>
          <w:rFonts w:hint="eastAsia"/>
          <w:color w:val="000000"/>
        </w:rPr>
        <w:t>8.</w:t>
      </w:r>
      <w:r>
        <w:rPr>
          <w:color w:val="000000"/>
        </w:rPr>
        <w:t xml:space="preserve">阅读《谁是最可爱的人》选段，回答问题。  </w:t>
      </w:r>
    </w:p>
    <w:p>
      <w:pPr>
        <w:spacing w:line="360" w:lineRule="auto"/>
        <w:ind w:firstLine="420"/>
      </w:pPr>
      <w:r>
        <w:rPr>
          <w:color w:val="000000"/>
        </w:rPr>
        <w:t>在汉江北岸，我遇到一个青年战士，他今年才 21 岁，名叫马玉祥，是黑龙江青冈县人。他长着一副微黑透红的脸膛，高高的个儿，站在那儿，像秋天田野里一株红高粱那样淳朴可爱。不过因为他才从阵地上下来，显得稍微疲劳些，眼里的红丝还没有褪净。他原来是炮兵连的。有一天夜上，＿，出去一看，是一个朝鲜老妈妈坐在山冈上哭。原来她的房子被炸毁了，她在山里搭了个窝棚，窝棚又被炸毁了。回来，他马上到连部要求调到步兵连去，正好步兵连也需要人，就批准了他。我说：“在炮兵连不是一样打散人吗 ?　 ’“那，不同！”他说，“离敌人越近，越觉着打得过瘾，越觉着打得解恨 !”</w:t>
      </w:r>
    </w:p>
    <w:p>
      <w:r>
        <w:rPr>
          <w:rFonts w:hint="eastAsia"/>
          <w:color w:val="000000"/>
        </w:rPr>
        <w:t>（1）</w:t>
      </w:r>
      <w:r>
        <w:rPr>
          <w:color w:val="000000"/>
        </w:rPr>
        <w:t xml:space="preserve">文中横线上应填入下面哪一个句子，才能使本文段上下陈述的主要着眼点更一致，语意更连贯？（    ）            </w:t>
      </w:r>
    </w:p>
    <w:p>
      <w:pPr>
        <w:ind w:left="150"/>
      </w:pPr>
      <w:r>
        <w:rPr>
          <w:color w:val="000000"/>
        </w:rPr>
        <w:t>A. 哭声惊醒了马玉祥        B. 哭声惊醒了他一阵        C. 他被一阵哭声惊醒了        D. 一阵哭声惊醒了他</w:t>
      </w:r>
    </w:p>
    <w:p>
      <w:r>
        <w:rPr>
          <w:rFonts w:hint="eastAsia"/>
          <w:color w:val="000000"/>
        </w:rPr>
        <w:t>（2）</w:t>
      </w:r>
      <w:r>
        <w:rPr>
          <w:color w:val="000000"/>
        </w:rPr>
        <w:t xml:space="preserve">本文段记叙的主要内容是哪一项？（    ）  </w:t>
      </w:r>
    </w:p>
    <w:p>
      <w:r>
        <w:rPr>
          <w:color w:val="000000"/>
        </w:rPr>
        <w:t>　</w:t>
      </w:r>
    </w:p>
    <w:p>
      <w:pPr>
        <w:ind w:left="150"/>
      </w:pPr>
      <w:r>
        <w:rPr>
          <w:color w:val="000000"/>
        </w:rPr>
        <w:t>A. 介绍马玉祥的年龄、籍贯、经历； 　　　　       </w:t>
      </w:r>
      <w:r>
        <w:pict>
          <v:shape id="_x0000_i1028" o:spt="75" type="#_x0000_t75" style="height:3pt;width:0.75pt;" filled="f" o:preferrelative="t" stroked="f" coordsize="21600,21600">
            <v:path/>
            <v:fill on="f" focussize="0,0"/>
            <v:stroke on="f" joinstyle="miter"/>
            <v:imagedata r:id="rId7" o:title=""/>
            <o:lock v:ext="edit" aspectratio="t"/>
            <w10:wrap type="none"/>
            <w10:anchorlock/>
          </v:shape>
        </w:pict>
      </w:r>
      <w:r>
        <w:rPr>
          <w:color w:val="000000"/>
        </w:rPr>
        <w:t>B. 马玉祥与作者的谈话</w:t>
      </w:r>
      <w:r>
        <w:br w:type="textWrapping"/>
      </w:r>
      <w:r>
        <w:rPr>
          <w:color w:val="000000"/>
        </w:rPr>
        <w:t>C. 写马玉祥由炮兵连调到步兵连的原因                  </w:t>
      </w:r>
      <w:r>
        <w:pict>
          <v:shape id="_x0000_i1029" o:spt="75" type="#_x0000_t75" style="height:3pt;width:2.25pt;" filled="f" o:preferrelative="t" stroked="f" coordsize="21600,21600">
            <v:path/>
            <v:fill on="f" focussize="0,0"/>
            <v:stroke on="f" joinstyle="miter"/>
            <v:imagedata r:id="rId6" o:title=""/>
            <o:lock v:ext="edit" aspectratio="t"/>
            <w10:wrap type="none"/>
            <w10:anchorlock/>
          </v:shape>
        </w:pict>
      </w:r>
      <w:r>
        <w:rPr>
          <w:color w:val="000000"/>
        </w:rPr>
        <w:t>D. 写老妈妈的房子、窝棚被敌人炸毁了</w:t>
      </w:r>
    </w:p>
    <w:p>
      <w:r>
        <w:rPr>
          <w:rFonts w:hint="eastAsia"/>
          <w:color w:val="000000"/>
        </w:rPr>
        <w:t>（3）</w:t>
      </w:r>
      <w:r>
        <w:rPr>
          <w:color w:val="000000"/>
        </w:rPr>
        <w:t xml:space="preserve">对本文段表现了马玉祥怎样的思想面貌的理解，正确的是哪一项？（   ）            </w:t>
      </w:r>
    </w:p>
    <w:p>
      <w:pPr>
        <w:ind w:left="150"/>
      </w:pPr>
      <w:r>
        <w:rPr>
          <w:color w:val="000000"/>
        </w:rPr>
        <w:t>A. 热爱朝鲜人民的伟大国际主义精神                      </w:t>
      </w:r>
      <w:r>
        <w:pict>
          <v:shape id="_x0000_i1030" o:spt="75" type="#_x0000_t75" style="height:3pt;width:0.75pt;" filled="f" o:preferrelative="t" stroked="f" coordsize="21600,21600">
            <v:path/>
            <v:fill on="f" focussize="0,0"/>
            <v:stroke on="f" joinstyle="miter"/>
            <v:imagedata r:id="rId7" o:title=""/>
            <o:lock v:ext="edit" aspectratio="t"/>
            <w10:wrap type="none"/>
            <w10:anchorlock/>
          </v:shape>
        </w:pict>
      </w:r>
      <w:r>
        <w:rPr>
          <w:color w:val="000000"/>
        </w:rPr>
        <w:t>B. 像秋天田野里的红高粱那样淳朴可爱</w:t>
      </w:r>
      <w:r>
        <w:br w:type="textWrapping"/>
      </w:r>
      <w:r>
        <w:rPr>
          <w:color w:val="000000"/>
        </w:rPr>
        <w:t>C. 渴望多消灭敌人的革命英雄主义                         </w:t>
      </w:r>
      <w:r>
        <w:pict>
          <v:shape id="_x0000_i1031" o:spt="75" type="#_x0000_t75" style="height:3pt;width:2.25pt;" filled="f" o:preferrelative="t" stroked="f" coordsize="21600,21600">
            <v:path/>
            <v:fill on="f" focussize="0,0"/>
            <v:stroke on="f" joinstyle="miter"/>
            <v:imagedata r:id="rId6" o:title=""/>
            <o:lock v:ext="edit" aspectratio="t"/>
            <w10:wrap type="none"/>
            <w10:anchorlock/>
          </v:shape>
        </w:pict>
      </w:r>
      <w:r>
        <w:rPr>
          <w:color w:val="000000"/>
        </w:rPr>
        <w:t>D. 保家卫国的爱国主义精神</w:t>
      </w:r>
    </w:p>
    <w:p>
      <w:r>
        <w:rPr>
          <w:rFonts w:hint="eastAsia"/>
          <w:color w:val="000000"/>
        </w:rPr>
        <w:t>（4）</w:t>
      </w:r>
      <w:r>
        <w:rPr>
          <w:color w:val="000000"/>
        </w:rPr>
        <w:t xml:space="preserve">本文段运用了什么人物描写方法？（    ）  </w:t>
      </w:r>
    </w:p>
    <w:p>
      <w:pPr>
        <w:ind w:left="210" w:hanging="210" w:hangingChars="100"/>
      </w:pPr>
      <w:r>
        <w:rPr>
          <w:color w:val="000000"/>
        </w:rPr>
        <w:t>　A. 外貌描写行动描写语言描写</w:t>
      </w:r>
      <w:r>
        <w:br w:type="textWrapping"/>
      </w:r>
      <w:r>
        <w:rPr>
          <w:color w:val="000000"/>
        </w:rPr>
        <w:t>B. 外貌描写行动描写心理描写</w:t>
      </w:r>
      <w:r>
        <w:br w:type="textWrapping"/>
      </w:r>
      <w:r>
        <w:rPr>
          <w:color w:val="000000"/>
        </w:rPr>
        <w:t xml:space="preserve">C. 外貌描写语言描写心理描写  </w:t>
      </w:r>
    </w:p>
    <w:p>
      <w:pPr>
        <w:ind w:firstLine="210" w:firstLineChars="100"/>
      </w:pPr>
      <w:r>
        <w:rPr>
          <w:color w:val="000000"/>
        </w:rPr>
        <w:t>D 行动描写语言描写心理描写</w:t>
      </w:r>
    </w:p>
    <w:p>
      <w:r>
        <w:rPr>
          <w:rFonts w:hint="eastAsia"/>
          <w:color w:val="000000"/>
        </w:rPr>
        <w:t>（5）</w:t>
      </w:r>
      <w:r>
        <w:rPr>
          <w:color w:val="000000"/>
        </w:rPr>
        <w:t xml:space="preserve">下列句子，修辞方法与其他三句不同的是哪一句？（    ）  </w:t>
      </w:r>
    </w:p>
    <w:p>
      <w:pPr>
        <w:ind w:left="210" w:hanging="210" w:hangingChars="100"/>
      </w:pPr>
      <w:r>
        <w:rPr>
          <w:color w:val="000000"/>
        </w:rPr>
        <w:t>　A. 在炮兵连不是一样打敌人吗？ 　　　　              </w:t>
      </w:r>
      <w:r>
        <w:pict>
          <v:shape id="_x0000_i1032" o:spt="75" type="#_x0000_t75" style="height:3pt;width:0.75pt;" filled="f" o:preferrelative="t" stroked="f" coordsize="21600,21600">
            <v:path/>
            <v:fill on="f" focussize="0,0"/>
            <v:stroke on="f" joinstyle="miter"/>
            <v:imagedata r:id="rId7" o:title=""/>
            <o:lock v:ext="edit" aspectratio="t"/>
            <w10:wrap type="none"/>
            <w10:anchorlock/>
          </v:shape>
        </w:pict>
      </w:r>
      <w:r>
        <w:rPr>
          <w:color w:val="000000"/>
        </w:rPr>
        <w:t>B. 你不觉得我们的战土是可爱的吗？</w:t>
      </w:r>
      <w:r>
        <w:br w:type="textWrapping"/>
      </w:r>
      <w:r>
        <w:rPr>
          <w:color w:val="000000"/>
        </w:rPr>
        <w:t>C. 朋友，你是否意识到你是在幸福之中呢？           </w:t>
      </w:r>
      <w:r>
        <w:pict>
          <v:shape id="_x0000_i1033" o:spt="75" type="#_x0000_t75" style="height:3pt;width:2.25pt;" filled="f" o:preferrelative="t" stroked="f" coordsize="21600,21600">
            <v:path/>
            <v:fill on="f" focussize="0,0"/>
            <v:stroke on="f" joinstyle="miter"/>
            <v:imagedata r:id="rId6" o:title=""/>
            <o:lock v:ext="edit" aspectratio="t"/>
            <w10:wrap type="none"/>
            <w10:anchorlock/>
          </v:shape>
        </w:pict>
      </w:r>
      <w:r>
        <w:rPr>
          <w:color w:val="000000"/>
        </w:rPr>
        <w:t>D. 你不以我们的祖国有着这样的英雄而自豪吗？</w:t>
      </w:r>
    </w:p>
    <w:p>
      <w:pPr>
        <w:rPr>
          <w:color w:val="FF0000"/>
        </w:rPr>
      </w:pPr>
      <w:r>
        <w:rPr>
          <w:color w:val="FF0000"/>
        </w:rPr>
        <w:t>【答案】</w:t>
      </w:r>
      <w:r>
        <w:rPr>
          <w:rFonts w:hint="eastAsia"/>
          <w:color w:val="FF0000"/>
        </w:rPr>
        <w:t>（1）</w:t>
      </w:r>
      <w:r>
        <w:rPr>
          <w:color w:val="FF0000"/>
        </w:rPr>
        <w:t>C</w:t>
      </w:r>
      <w:r>
        <w:rPr>
          <w:color w:val="FF0000"/>
        </w:rPr>
        <w:br w:type="textWrapping"/>
      </w:r>
      <w:r>
        <w:rPr>
          <w:rFonts w:hint="eastAsia"/>
          <w:color w:val="FF0000"/>
        </w:rPr>
        <w:t>（2）</w:t>
      </w:r>
      <w:r>
        <w:rPr>
          <w:color w:val="FF0000"/>
        </w:rPr>
        <w:t>C</w:t>
      </w:r>
      <w:r>
        <w:rPr>
          <w:color w:val="FF0000"/>
        </w:rPr>
        <w:br w:type="textWrapping"/>
      </w:r>
      <w:r>
        <w:rPr>
          <w:rFonts w:hint="eastAsia"/>
          <w:color w:val="FF0000"/>
        </w:rPr>
        <w:t>（3）</w:t>
      </w:r>
      <w:r>
        <w:rPr>
          <w:color w:val="FF0000"/>
        </w:rPr>
        <w:t>A</w:t>
      </w:r>
      <w:r>
        <w:rPr>
          <w:color w:val="FF0000"/>
        </w:rPr>
        <w:br w:type="textWrapping"/>
      </w:r>
      <w:r>
        <w:rPr>
          <w:rFonts w:hint="eastAsia"/>
          <w:color w:val="FF0000"/>
        </w:rPr>
        <w:t>（4）</w:t>
      </w:r>
      <w:r>
        <w:rPr>
          <w:color w:val="FF0000"/>
        </w:rPr>
        <w:t>A</w:t>
      </w:r>
      <w:r>
        <w:rPr>
          <w:color w:val="FF0000"/>
        </w:rPr>
        <w:br w:type="textWrapping"/>
      </w:r>
      <w:r>
        <w:rPr>
          <w:rFonts w:hint="eastAsia"/>
          <w:color w:val="FF0000"/>
        </w:rPr>
        <w:t>（5）</w:t>
      </w:r>
      <w:r>
        <w:rPr>
          <w:color w:val="FF0000"/>
        </w:rPr>
        <w:t xml:space="preserve">C   </w:t>
      </w:r>
    </w:p>
    <w:p>
      <w:pPr>
        <w:rPr>
          <w:color w:val="FF0000"/>
        </w:rPr>
      </w:pPr>
      <w:r>
        <w:rPr>
          <w:color w:val="FF0000"/>
        </w:rPr>
        <w:t>【解析】【点评】（1）本题考查根据语境补写句子的能力。要在理解文段内容的基础上，联系上下文选择合适的句子。注意一定要分析出前后内容之间的逻辑关系。</w:t>
      </w:r>
      <w:r>
        <w:rPr>
          <w:color w:val="FF0000"/>
        </w:rPr>
        <w:br w:type="textWrapping"/>
      </w:r>
      <w:r>
        <w:rPr>
          <w:color w:val="FF0000"/>
        </w:rPr>
        <w:t xml:space="preserve"> （2）此题考查的是对文章内容的理解概括能力。要在通读全文的基础上，抓住文章的主要信息，提取关键语句，整合语言，做出概括回答。</w:t>
      </w:r>
      <w:r>
        <w:rPr>
          <w:color w:val="FF0000"/>
        </w:rPr>
        <w:br w:type="textWrapping"/>
      </w:r>
      <w:r>
        <w:rPr>
          <w:color w:val="FF0000"/>
        </w:rPr>
        <w:t xml:space="preserve"> （3）本题考查理解人物思想感情的能力。做这样的题，首先要认真阅读文章，理解文章内容，然后在此基础上用准确、恰当的语言概括出文章的内容及文章所表达的思想感情。</w:t>
      </w:r>
      <w:r>
        <w:rPr>
          <w:color w:val="FF0000"/>
        </w:rPr>
        <w:br w:type="textWrapping"/>
      </w:r>
      <w:r>
        <w:rPr>
          <w:color w:val="FF0000"/>
        </w:rPr>
        <w:t xml:space="preserve"> （4） 本题考查分析描写方法及作用的能力。人物的描写方法有：动作描写；语言描写；心理描写：外貌描写；神情描写；细节描写。答题时要结合具体语句分析语句使用的描写方法及作用。</w:t>
      </w:r>
      <w:r>
        <w:rPr>
          <w:color w:val="FF0000"/>
        </w:rPr>
        <w:br w:type="textWrapping"/>
      </w:r>
      <w:r>
        <w:rPr>
          <w:color w:val="FF0000"/>
        </w:rPr>
        <w:t xml:space="preserve"> （5）本题考查辨析常用修辞手法的能力，解答此题，要掌握常用修辞手法的种类及各种修辞手法的概念，然后再根据语境分析所使用的修辞手法。</w:t>
      </w:r>
    </w:p>
    <w:p>
      <w:pPr>
        <w:rPr>
          <w:color w:val="FF0000"/>
        </w:rPr>
      </w:pPr>
      <w:r>
        <w:rPr>
          <w:rFonts w:hint="eastAsia"/>
          <w:color w:val="FF0000"/>
        </w:rPr>
        <w:t>（1）</w:t>
      </w:r>
      <w:r>
        <w:rPr>
          <w:color w:val="FF0000"/>
        </w:rPr>
        <w:t>结合语境分析，横线后面“出去一看”承前省略主语马玉祥，因此横线上这句话的主语应该是马玉祥，C项符合题意。</w:t>
      </w:r>
      <w:r>
        <w:rPr>
          <w:color w:val="FF0000"/>
        </w:rPr>
        <w:br w:type="textWrapping"/>
      </w:r>
      <w:r>
        <w:rPr>
          <w:color w:val="FF0000"/>
        </w:rPr>
        <w:t xml:space="preserve"> 故答案为：C</w:t>
      </w:r>
    </w:p>
    <w:p>
      <w:pPr>
        <w:rPr>
          <w:color w:val="FF0000"/>
        </w:rPr>
      </w:pPr>
      <w:r>
        <w:rPr>
          <w:rFonts w:hint="eastAsia"/>
          <w:color w:val="FF0000"/>
        </w:rPr>
        <w:t>（2）</w:t>
      </w:r>
      <w:r>
        <w:rPr>
          <w:color w:val="FF0000"/>
        </w:rPr>
        <w:t>马玉祥原来是炮兵连的，当“有一天夜上， 他被一阵哭声惊醒了 ，出去一看，是一个朝鲜老妈妈坐在山冈上哭。原来她的房子被炸毁了，她在山里搭了个窝棚，窝棚又被炸毁了”，于是他对敌人非常恨，所以要到步兵连，因为这样离敌人近，觉着打得过瘾，打得解恨 ! 。因此这一段记叙的主要内容是： 写马玉祥由炮兵连调到步兵连的原因。</w:t>
      </w:r>
      <w:r>
        <w:rPr>
          <w:color w:val="FF0000"/>
        </w:rPr>
        <w:br w:type="textWrapping"/>
      </w:r>
      <w:r>
        <w:rPr>
          <w:color w:val="FF0000"/>
        </w:rPr>
        <w:t xml:space="preserve"> 故答案为：C</w:t>
      </w:r>
    </w:p>
    <w:p>
      <w:pPr>
        <w:rPr>
          <w:color w:val="FF0000"/>
        </w:rPr>
      </w:pPr>
      <w:r>
        <w:rPr>
          <w:rFonts w:hint="eastAsia"/>
          <w:color w:val="FF0000"/>
        </w:rPr>
        <w:t>（3）</w:t>
      </w:r>
      <w:r>
        <w:rPr>
          <w:color w:val="FF0000"/>
        </w:rPr>
        <w:t>分析马玉祥由炮兵连调到步兵连的原因，他是看到一个朝鲜老妈妈的房子被炸毁了，要替朝鲜老妈妈报仇，这体现了他热爱朝鲜人民的伟大国际主义精神。</w:t>
      </w:r>
      <w:r>
        <w:rPr>
          <w:color w:val="FF0000"/>
        </w:rPr>
        <w:br w:type="textWrapping"/>
      </w:r>
      <w:r>
        <w:rPr>
          <w:color w:val="FF0000"/>
        </w:rPr>
        <w:t xml:space="preserve"> 故答案为：A</w:t>
      </w:r>
    </w:p>
    <w:p>
      <w:pPr>
        <w:rPr>
          <w:color w:val="FF0000"/>
        </w:rPr>
      </w:pPr>
      <w:r>
        <w:rPr>
          <w:rFonts w:hint="eastAsia"/>
          <w:color w:val="FF0000"/>
        </w:rPr>
        <w:t>（4）</w:t>
      </w:r>
      <w:r>
        <w:rPr>
          <w:color w:val="FF0000"/>
        </w:rPr>
        <w:t>“他长着一副微黑透红的脸膛，高高的个儿，站在那儿，像秋天田野里一株红高粱那样淳朴可爱”描写马玉祥的语外貌。他说，“离敌人越近，越觉着打得过瘾，越觉着打得解恨 !” 是对马玉祥的语言描写。“站”“出去”等是对马玉祥的动作描写。</w:t>
      </w:r>
      <w:r>
        <w:rPr>
          <w:color w:val="FF0000"/>
        </w:rPr>
        <w:br w:type="textWrapping"/>
      </w:r>
      <w:r>
        <w:rPr>
          <w:color w:val="FF0000"/>
        </w:rPr>
        <w:t xml:space="preserve"> 故答案为：A</w:t>
      </w:r>
    </w:p>
    <w:p>
      <w:pPr>
        <w:rPr>
          <w:color w:val="FF0000"/>
        </w:rPr>
      </w:pPr>
      <w:r>
        <w:rPr>
          <w:rFonts w:hint="eastAsia"/>
          <w:color w:val="FF0000"/>
        </w:rPr>
        <w:t>（5）</w:t>
      </w:r>
      <w:r>
        <w:rPr>
          <w:color w:val="FF0000"/>
        </w:rPr>
        <w:t>ABD都是反问句，是无疑而问，答案含在问句中。C是一般疑问句，只有问题，没有答案。</w:t>
      </w:r>
      <w:r>
        <w:rPr>
          <w:color w:val="FF0000"/>
        </w:rPr>
        <w:br w:type="textWrapping"/>
      </w:r>
      <w:r>
        <w:rPr>
          <w:color w:val="FF0000"/>
        </w:rPr>
        <w:t xml:space="preserve"> 故答案为：C</w:t>
      </w:r>
    </w:p>
    <w:p>
      <w:pPr>
        <w:rPr>
          <w:color w:val="000000"/>
        </w:rPr>
      </w:pPr>
    </w:p>
    <w:p>
      <w:r>
        <w:rPr>
          <w:rFonts w:hint="eastAsia"/>
          <w:color w:val="000000"/>
        </w:rPr>
        <w:t>9.</w:t>
      </w:r>
      <w:r>
        <w:rPr>
          <w:color w:val="000000"/>
        </w:rPr>
        <w:t xml:space="preserve">阅读选文，完成下列小题。 </w:t>
      </w:r>
    </w:p>
    <w:p>
      <w:pPr>
        <w:jc w:val="center"/>
      </w:pPr>
      <w:r>
        <w:rPr>
          <w:color w:val="000000"/>
        </w:rPr>
        <w:t>新时代最可爱的人</w:t>
      </w:r>
    </w:p>
    <w:p>
      <w:pPr>
        <w:spacing w:line="360" w:lineRule="auto"/>
        <w:ind w:firstLine="420"/>
      </w:pPr>
      <w:r>
        <w:rPr>
          <w:color w:val="000000"/>
        </w:rPr>
        <w:t>①谁是最可爱的人？60多年前魏巍的一部名篇感动了无数人。中国人民志愿军战士在朝鲜战场上浴血奋战，保家卫国的光辉形象藉此镌刻在共和国的历史丰碑上，依然亮丽如昔。</w:t>
      </w:r>
    </w:p>
    <w:p>
      <w:pPr>
        <w:spacing w:line="360" w:lineRule="auto"/>
        <w:ind w:firstLine="420"/>
      </w:pPr>
      <w:r>
        <w:rPr>
          <w:color w:val="000000"/>
        </w:rPr>
        <w:t>②谁是最可爱的人，这个时代之问，在不同的时代会有不同的答案。他们是“拼命也要为国家甩掉贫油帽子”的王进喜，是“把有限的生命，投入到无限的为人民服务之中去”的雷峰，是木里森林火灾中浴火前行的消防员，是今天在新冠肺炎疫情一线作战的医护人员，是穿越生死线的白衣天使。</w:t>
      </w:r>
    </w:p>
    <w:p>
      <w:pPr>
        <w:spacing w:line="360" w:lineRule="auto"/>
        <w:ind w:firstLine="420"/>
      </w:pPr>
      <w:r>
        <w:rPr>
          <w:color w:val="000000"/>
        </w:rPr>
        <w:t>③他们是不同时期祖国最需要的人，是在大灾大难面前冲锋在前的人，是在危急时刻中流砥柱的人。他们有不同的外表，但是却有着共同的精神内核，那就是扛起责任，忠诚担当，“苟利国家生死以，岂因祸福避趋之”。</w:t>
      </w:r>
    </w:p>
    <w:p>
      <w:pPr>
        <w:spacing w:line="360" w:lineRule="auto"/>
        <w:ind w:firstLine="420"/>
      </w:pPr>
      <w:r>
        <w:rPr>
          <w:color w:val="000000"/>
        </w:rPr>
        <w:t>④庚子风寒，祸起冬春。自新冠肺炎疫情暴发以来，医务人员义无反顾地走向了最前方，在这场直面病毒的较量中，截至2月11日已有3019名医务人员被感染，确诊病例1716名，6人殉职。不是心里不害怕，却有责任在肩头，明知前路有风险，越是艰险越向前。</w:t>
      </w:r>
    </w:p>
    <w:p>
      <w:pPr>
        <w:spacing w:line="360" w:lineRule="auto"/>
        <w:ind w:firstLine="420"/>
      </w:pPr>
      <w:r>
        <w:rPr>
          <w:color w:val="000000"/>
        </w:rPr>
        <w:t>⑤他们中有钟南山、李兰娟等国之栋梁，更有许多普普通通，我们叫不上名字的医护工作者。他们中有经历过SARS的老将，也有许多初入行业的新兵。</w:t>
      </w:r>
    </w:p>
    <w:p>
      <w:pPr>
        <w:spacing w:line="360" w:lineRule="auto"/>
        <w:ind w:firstLine="420"/>
      </w:pPr>
      <w:r>
        <w:rPr>
          <w:color w:val="000000"/>
        </w:rPr>
        <w:t>⑥今天，我们特别想说说其中那些稚嫩的面孔——战“疫”一线的护士群体。在战“疫”中，他们是冲在最前线的战士，哪里最危险，哪里最苦最累，他们就战斗在哪里。在发热门诊，他们有的每天要进行150人次以上的穿刺，持续几小时的操作，腰都直不起来。在重症病房，有的姑娘要把沉重的氧气瓶从一楼拖到十九楼，边拖边落泪。还有的护士在病毒患者身边一待就是几个小时，冒着被感染的风险……</w:t>
      </w:r>
    </w:p>
    <w:p>
      <w:pPr>
        <w:spacing w:line="360" w:lineRule="auto"/>
        <w:ind w:firstLine="420"/>
      </w:pPr>
      <w:r>
        <w:rPr>
          <w:color w:val="000000"/>
        </w:rPr>
        <w:t>⑦在送医疗队上前线时，看着一张张年轻稚嫩的脸，医院领导湿了眼角，沸腾的热血经得起生与死的考验吗？这群蜜罐里长大的孩子到底能坚持多久？</w:t>
      </w:r>
    </w:p>
    <w:p>
      <w:pPr>
        <w:spacing w:line="360" w:lineRule="auto"/>
        <w:ind w:firstLine="420"/>
      </w:pPr>
      <w:r>
        <w:rPr>
          <w:color w:val="000000"/>
        </w:rPr>
        <w:t>⑧有人说他们是勇士，危险面前选择了义无反顾、逆向而行，而他们的回答却简单朴素，“这是我们的职业，我们不上谁上？”“疫情袭来，我们就是底线，我们退了，谁来防守？”护士这个职业从来就被赋予了神圣使命，从他们入行的那一天起，就庄严宣誓，要秉持爱心，忠于职守，像蜡烛一样燃烧自己，照亮别人，毕生献给护理事业。这种使命感扎根在护士们的心中，在此次大疫面前，他们充分展现了职业风彩和英雄本色。</w:t>
      </w:r>
    </w:p>
    <w:p>
      <w:pPr>
        <w:spacing w:line="360" w:lineRule="auto"/>
        <w:ind w:firstLine="420"/>
      </w:pPr>
      <w:r>
        <w:rPr>
          <w:color w:val="000000"/>
        </w:rPr>
        <w:t>⑨有人说他们是天使。但更多的人说，</w:t>
      </w:r>
      <w:r>
        <w:rPr>
          <w:color w:val="000000"/>
          <w:u w:val="wave"/>
        </w:rPr>
        <w:t>哪有什么天使，只是一群孩子换了一身衣服，学着前辈的样子，治病救人、和死神抢人罢了</w:t>
      </w:r>
      <w:r>
        <w:rPr>
          <w:color w:val="000000"/>
        </w:rPr>
        <w:t>。护士群体的主体是青年，他们很多人是90后，甚至95后。他们青春飞扬，朝气蓬勃，他们有个性，有主见，爱游戏喜追星，但也不缺乏责任担当。大疫袭来，人们发现，孩子已经长大，“过去你们保护我，现在让我保护你”。年轻护士群体的崛起，让人倍感欣慰。“我把最小的娃送上了战场”，浙大二院消化内科护士长为科室4名最年轻的护士写诗作别，“送别你的那刻，你扑上来拥抱。我佯装冷静，内心汹涌。我泪如雨下，却无声。”“用年轻的身躯担负起这个时代的重任……”</w:t>
      </w:r>
    </w:p>
    <w:p>
      <w:pPr>
        <w:spacing w:line="360" w:lineRule="auto"/>
        <w:ind w:firstLine="420"/>
      </w:pPr>
      <w:r>
        <w:rPr>
          <w:color w:val="000000"/>
        </w:rPr>
        <w:t>⑩他们是平凡的勇士，是青年的代表。面对风险，他们没有高大上的豪言壮语，而只是平静地直视你的双眼：职责所在，理所应当。不是不恐惧，不是没有眼泪，但他们不是哭着上战场，而是笑着去战斗。</w:t>
      </w:r>
    </w:p>
    <w:p>
      <w:pPr>
        <w:spacing w:line="360" w:lineRule="auto"/>
        <w:ind w:firstLine="420"/>
      </w:pPr>
      <w:r>
        <w:rPr>
          <w:color w:val="000000"/>
        </w:rPr>
        <w:t>⑪在这个伟大的时代，从来不缺英雄，可爱的人会有许多。在这次大疫面前，医护群体冲在了最前沿，他们为我们抗击病魔，抵御风险。不同的时代孕育不同的英雄。我们在这个群体身上看到的是平凡中的伟大，柔弱中的刚强；是职业的操守，是信念的坚持，是忘我的勇气。这就是我们这个时代的“提灯天使”，这就是我们新时代最可爱的人！</w:t>
      </w:r>
    </w:p>
    <w:p>
      <w:pPr>
        <w:jc w:val="right"/>
      </w:pPr>
      <w:r>
        <w:rPr>
          <w:color w:val="000000"/>
        </w:rPr>
        <w:t>（潘圆）</w:t>
      </w:r>
    </w:p>
    <w:p>
      <w:r>
        <w:rPr>
          <w:rFonts w:hint="eastAsia"/>
          <w:color w:val="000000"/>
        </w:rPr>
        <w:t>（1）</w:t>
      </w:r>
      <w:r>
        <w:rPr>
          <w:color w:val="000000"/>
        </w:rPr>
        <w:t xml:space="preserve">文章①②自然段提到那些历史上最可爱的人？有什么作用？    </w:t>
      </w:r>
    </w:p>
    <w:p>
      <w:r>
        <w:rPr>
          <w:rFonts w:hint="eastAsia"/>
          <w:color w:val="000000"/>
        </w:rPr>
        <w:t>（2）</w:t>
      </w:r>
      <w:r>
        <w:rPr>
          <w:color w:val="000000"/>
        </w:rPr>
        <w:t xml:space="preserve">第⑤段在文章中起到什么作用？    </w:t>
      </w:r>
    </w:p>
    <w:p>
      <w:r>
        <w:rPr>
          <w:rFonts w:hint="eastAsia"/>
          <w:color w:val="000000"/>
        </w:rPr>
        <w:t>（3）</w:t>
      </w:r>
      <w:r>
        <w:rPr>
          <w:color w:val="000000"/>
        </w:rPr>
        <w:t xml:space="preserve">第⑨段画波浪线句子，体现了年轻护士群体怎样的特征？    </w:t>
      </w:r>
    </w:p>
    <w:p>
      <w:r>
        <w:rPr>
          <w:rFonts w:hint="eastAsia"/>
          <w:color w:val="000000"/>
        </w:rPr>
        <w:t>（4）</w:t>
      </w:r>
      <w:r>
        <w:rPr>
          <w:color w:val="000000"/>
        </w:rPr>
        <w:t xml:space="preserve">新时代最可爱的人作者为什么没有详写中南山、李兰娟院士，而是重点写战“疫”一线的护士群体，这样安排有什么好处？    </w:t>
      </w:r>
    </w:p>
    <w:p>
      <w:pPr>
        <w:rPr>
          <w:color w:val="FF0000"/>
        </w:rPr>
      </w:pPr>
      <w:r>
        <w:rPr>
          <w:color w:val="FF0000"/>
        </w:rPr>
        <w:t xml:space="preserve">【答案】 </w:t>
      </w:r>
      <w:r>
        <w:rPr>
          <w:rFonts w:hint="eastAsia"/>
          <w:color w:val="FF0000"/>
        </w:rPr>
        <w:t>（1）</w:t>
      </w:r>
      <w:r>
        <w:rPr>
          <w:color w:val="FF0000"/>
        </w:rPr>
        <w:t>朝鲜战场上的志愿军战士、为国家甩掉贫油帽子的王进喜、雷锋、火灾中的消防员、新冠肺炎疫情一线作战的医护人员。作用：说明谁是最可爱的人，在不同的时代会有不同的答案。引出了文章要歌颂的新时代最可爱的人——白衣天使。</w:t>
      </w:r>
      <w:r>
        <w:rPr>
          <w:color w:val="FF0000"/>
        </w:rPr>
        <w:br w:type="textWrapping"/>
      </w:r>
      <w:r>
        <w:rPr>
          <w:rFonts w:hint="eastAsia"/>
          <w:color w:val="FF0000"/>
        </w:rPr>
        <w:t>（2）</w:t>
      </w:r>
      <w:r>
        <w:rPr>
          <w:color w:val="FF0000"/>
        </w:rPr>
        <w:t>在内容上点出了新时代最可爱的人个体和群体形象；在结构上承上启下，引出下文。</w:t>
      </w:r>
      <w:r>
        <w:rPr>
          <w:color w:val="FF0000"/>
        </w:rPr>
        <w:br w:type="textWrapping"/>
      </w:r>
      <w:r>
        <w:rPr>
          <w:rFonts w:hint="eastAsia"/>
          <w:color w:val="FF0000"/>
        </w:rPr>
        <w:t>（3）</w:t>
      </w:r>
      <w:r>
        <w:rPr>
          <w:color w:val="FF0000"/>
        </w:rPr>
        <w:t>青春飞扬，朝气蓬勃，忠于职守、有责任有担当。或“平凡中的伟大，柔弱中的刚强；是职业的操守，是信念的坚持，是忘我的勇气”。</w:t>
      </w:r>
      <w:r>
        <w:rPr>
          <w:color w:val="FF0000"/>
        </w:rPr>
        <w:br w:type="textWrapping"/>
      </w:r>
      <w:r>
        <w:rPr>
          <w:rFonts w:hint="eastAsia"/>
          <w:color w:val="FF0000"/>
        </w:rPr>
        <w:t>（4）</w:t>
      </w:r>
      <w:r>
        <w:rPr>
          <w:color w:val="FF0000"/>
        </w:rPr>
        <w:t xml:space="preserve">钟南山、李兰娟院士是新时代最可爱的人群体形象中最优秀的代表，他们的事迹很多人都知晓，而作者重点写90后，甚至95后护士群体，是因为她们是平凡的勇士，是青年的代表，更有利于突出最可爱的人都是能扛起责任，忠诚担当的普通人这一主题，更便于抒发人们对她们的赞美之情。   </w:t>
      </w:r>
    </w:p>
    <w:p>
      <w:pPr>
        <w:rPr>
          <w:color w:val="FF0000"/>
        </w:rPr>
      </w:pPr>
      <w:r>
        <w:rPr>
          <w:color w:val="FF0000"/>
        </w:rPr>
        <w:t>【解析】【点评】（1） 本题考查理解开头段作用的能力。开头段的作用是：开篇点题；渲染气氛；埋下伏笔；设置悬念；为下文作铺垫；总领下文；揭示主题等。答题时要结合文章内容和主旨从结构和内容两方面进行分析。</w:t>
      </w:r>
      <w:r>
        <w:rPr>
          <w:color w:val="FF0000"/>
        </w:rPr>
        <w:br w:type="textWrapping"/>
      </w:r>
      <w:r>
        <w:rPr>
          <w:color w:val="FF0000"/>
        </w:rPr>
        <w:t xml:space="preserve"> （2）本题考查理解分析中间段作用的能力。文章中间段落的作用是：①承上启下；②照应开头 ；③做铺垫； ④埋伏笔； ⑤对比等。注意要从内容和结构两方面来分析。</w:t>
      </w:r>
      <w:r>
        <w:rPr>
          <w:color w:val="FF0000"/>
        </w:rPr>
        <w:br w:type="textWrapping"/>
      </w:r>
      <w:r>
        <w:rPr>
          <w:color w:val="FF0000"/>
        </w:rPr>
        <w:t xml:space="preserve"> （3）本题考查分析人物形象的能力。人物形象是指人物的性格特征和精神品质，而不是指外表特征。从人物的具体行为事件和人物的外貌、语言、动作、心理描写等方面进行分析：也可以描写人物所使用的正面、侧面描写、细节描写等进行分析；还可以从文章所使用的写作手法，如对比、衬托等方面分析，更要抓住文章中抒情和议论语句来分析人物的性格特点。</w:t>
      </w:r>
      <w:r>
        <w:rPr>
          <w:color w:val="FF0000"/>
        </w:rPr>
        <w:br w:type="textWrapping"/>
      </w:r>
      <w:r>
        <w:rPr>
          <w:color w:val="FF0000"/>
        </w:rPr>
        <w:t xml:space="preserve"> （4） 本题考查分析材料详略的能力。所谓详写，是指对能直接表现中心意思的主要材料加以具体的叙述和描写，放开笔墨，写得比较充分；所谓略写是指对虽与表现中心意思有关但不是直接表现中心意思的材料，少用笔墨，进行概括式的叙述。最能直接的、具体生动地表现文章中心意思的地方要详写；同表现中心意思有些联系，不能不写但又不必详写的，就要略写。</w:t>
      </w:r>
    </w:p>
    <w:p>
      <w:r>
        <w:rPr>
          <w:b/>
          <w:bCs/>
          <w:sz w:val="24"/>
          <w:szCs w:val="24"/>
        </w:rPr>
        <w:t>四、语言表达</w:t>
      </w:r>
    </w:p>
    <w:p>
      <w:r>
        <w:rPr>
          <w:rFonts w:hint="eastAsia"/>
          <w:color w:val="000000"/>
        </w:rPr>
        <w:t>10</w:t>
      </w:r>
      <w:r>
        <w:rPr>
          <w:color w:val="000000"/>
        </w:rPr>
        <w:t xml:space="preserve">.2020年是中国人民志愿军抗美援朝出国作战70周年。全国各地广泛开展了各类纪念活动，请你参加以“战争与和平”为主题的综合性学习活动，完成以下任务。    </w:t>
      </w:r>
    </w:p>
    <w:p>
      <w:r>
        <w:rPr>
          <w:color w:val="000000"/>
        </w:rPr>
        <w:t xml:space="preserve">（1）【英雄赞歌】请你根据下面的材料，为战斗英雄黄继光写几句赞语。  </w:t>
      </w:r>
    </w:p>
    <w:p>
      <w:pPr>
        <w:spacing w:line="360" w:lineRule="auto"/>
        <w:ind w:firstLine="420"/>
      </w:pPr>
      <w:r>
        <w:rPr>
          <w:color w:val="000000"/>
        </w:rPr>
        <w:t>在抗美援朝上甘岭战役中，黄继光所在的营奉命去夺取被敌人占领的一个高地，当冲锋部队遭到敌人火力阻击时，黄继光挺身而出，冲向敌人地堡。他用手榴弹炸掉敌人的几个火力点，但还有一个火力点仍在喷着火舌，严重阻碍了战友前进。这时，他已经受伤，手榴弹也用完了。为了部队的前进，他忍着伤痛，奋不顾身地扑了上去，用身躯堵住了敌人的机枪射口。上甘岭战役最后取得了胜利。</w:t>
      </w:r>
    </w:p>
    <w:p>
      <w:r>
        <w:rPr>
          <w:color w:val="000000"/>
        </w:rPr>
        <w:t xml:space="preserve">（2）【阅读徽标】下图是“国际和平年”的徽标，请说说这幅徽标的组成和含意。 </w:t>
      </w:r>
    </w:p>
    <w:p>
      <w:r>
        <w:pict>
          <v:shape id="_x0000_i1034" o:spt="75" type="#_x0000_t75" style="height:98.25pt;width:155.25pt;" filled="f" o:preferrelative="t" stroked="f" coordsize="21600,21600">
            <v:path/>
            <v:fill on="f" focussize="0,0"/>
            <v:stroke on="f" joinstyle="miter"/>
            <v:imagedata r:id="rId9" o:title=""/>
            <o:lock v:ext="edit" aspectratio="t"/>
            <w10:wrap type="none"/>
            <w10:anchorlock/>
          </v:shape>
        </w:pict>
      </w:r>
    </w:p>
    <w:p>
      <w:pPr>
        <w:rPr>
          <w:color w:val="FF0000"/>
        </w:rPr>
      </w:pPr>
      <w:r>
        <w:rPr>
          <w:color w:val="FF0000"/>
        </w:rPr>
        <w:t>【答案】 （1）示例：你用血肉之躯，铺平了通向胜利的道路；你虽然倒下了，却在人们心中竖起了一座丰碑。</w:t>
      </w:r>
      <w:r>
        <w:rPr>
          <w:color w:val="FF0000"/>
        </w:rPr>
        <w:br w:type="textWrapping"/>
      </w:r>
      <w:r>
        <w:rPr>
          <w:color w:val="FF0000"/>
        </w:rPr>
        <w:t xml:space="preserve">（2）组成：国际和平年的徽标，是用稻穗围绕着双手放飞一只鸽子的图案。含意：它象征着和平、友谊、五谷丰登。   </w:t>
      </w:r>
    </w:p>
    <w:p>
      <w:pPr>
        <w:rPr>
          <w:color w:val="FF0000"/>
        </w:rPr>
      </w:pPr>
      <w:r>
        <w:rPr>
          <w:color w:val="FF0000"/>
        </w:rPr>
        <w:t xml:space="preserve">【解析】【分析】（1）本题考查学生的语言表达能力。解答此题要结合材料的内容，提取关键信息，运用有激情的语言，表达自己对英雄的赞美。如： </w:t>
      </w:r>
      <w:r>
        <w:rPr>
          <w:rFonts w:ascii="Arial"/>
          <w:color w:val="FF0000"/>
          <w:highlight w:val="white"/>
        </w:rPr>
        <w:t>你用血肉之躯，铺平了通向胜利的道路；你虽然倒下了，却在人们心中竖起了一座丰碑。</w:t>
      </w:r>
      <w:r>
        <w:rPr>
          <w:color w:val="FF0000"/>
        </w:rPr>
        <w:br w:type="textWrapping"/>
      </w:r>
      <w:r>
        <w:rPr>
          <w:color w:val="FF0000"/>
        </w:rPr>
        <w:t xml:space="preserve"> （2）本题考查对徽标的分析理解。注意对构图要素的把握和寓意的理解。构图要素要概括题干要求的徽标中主要的图案的内容，重点注意徽标中一些抽象变形的图案，注意图案所蕴含的意思。如：“鸽子”“稻穗”“双手”等，结合题干的“国际和平年”分析含义。鸽子是和平、友谊、团结、圣洁的象征。“国际和平年”的徽标就是用稻穗围绕着双手放飞鸽子的图案，它象征着和平、友谊和五谷丰登。 </w:t>
      </w:r>
    </w:p>
    <w:p>
      <w:pPr>
        <w:rPr>
          <w:color w:val="FF0000"/>
        </w:rPr>
      </w:pPr>
      <w:r>
        <w:rPr>
          <w:color w:val="FF0000"/>
        </w:rPr>
        <w:t>故答案为：(1) 示例：你用血肉之躯，铺平了通向胜利的道路；你虽然倒下了，却在人们心中竖起了一座丰碑。</w:t>
      </w:r>
      <w:r>
        <w:rPr>
          <w:color w:val="FF0000"/>
        </w:rPr>
        <w:br w:type="textWrapping"/>
      </w:r>
      <w:r>
        <w:rPr>
          <w:color w:val="FF0000"/>
        </w:rPr>
        <w:t xml:space="preserve"> (2) 组成：国际和平年的徽标，是用稻穗围绕着双手放飞一只鸽子的图案。含意：它象征着和平、友谊、五谷丰登。</w:t>
      </w:r>
    </w:p>
    <w:p>
      <w:pPr>
        <w:rPr>
          <w:color w:val="FF0000"/>
        </w:rPr>
      </w:pPr>
      <w:r>
        <w:rPr>
          <w:color w:val="FF0000"/>
        </w:rPr>
        <w:t>【点评】（1）本题考查学生语言表达的能力。要求考生认真阅读文段，理解人物的先进事迹，运用生动形象的语言表达自己的赞美之情。注意语言的流畅。</w:t>
      </w:r>
      <w:r>
        <w:rPr>
          <w:color w:val="FF0000"/>
        </w:rPr>
        <w:br w:type="textWrapping"/>
      </w:r>
      <w:r>
        <w:rPr>
          <w:color w:val="FF0000"/>
        </w:rPr>
        <w:t xml:space="preserve"> （2）本题考查学生对图案及其寓意的理解。要求考生掌握此类题型的答题方法和技巧，结合题干的要求进行分析理解。</w:t>
      </w:r>
    </w:p>
    <w:p>
      <w:bookmarkStart w:id="0" w:name="_GoBack"/>
      <w:bookmarkEnd w:id="0"/>
    </w:p>
    <w:sectPr>
      <w:headerReference r:id="rId3" w:type="default"/>
      <w:pgSz w:w="11906" w:h="16838"/>
      <w:pgMar w:top="1440" w:right="1800" w:bottom="1440" w:left="180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Time New Romans">
    <w:altName w:val="Times New Roman"/>
    <w:panose1 w:val="00000000000000000000"/>
    <w:charset w:val="00"/>
    <w:family w:val="roman"/>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Arial">
    <w:panose1 w:val="020B0604020202020204"/>
    <w:charset w:val="00"/>
    <w:family w:val="swiss"/>
    <w:pitch w:val="default"/>
    <w:sig w:usb0="E0002EFF" w:usb1="C000785B" w:usb2="00000009" w:usb3="00000000" w:csb0="400001FF" w:csb1="FFFF0000"/>
  </w:font>
  <w:font w:name="MS PGothic">
    <w:panose1 w:val="020B0600070205080204"/>
    <w:charset w:val="80"/>
    <w:family w:val="auto"/>
    <w:pitch w:val="default"/>
    <w:sig w:usb0="E00002FF" w:usb1="6AC7FDFB" w:usb2="08000012" w:usb3="00000000" w:csb0="4002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rFonts w:hint="eastAsia" w:eastAsia="宋体"/>
        <w:lang w:eastAsia="zh-CN"/>
      </w:rPr>
    </w:pPr>
    <w:r>
      <w:rPr>
        <w:rFonts w:hint="eastAsia" w:eastAsia="宋体"/>
        <w:lang w:eastAsia="zh-CN"/>
      </w:rPr>
      <w:pict>
        <v:shape id="_x0000_i1035" o:spt="75" alt="45f9c538c6e974a80788bb98ddb48d5" type="#_x0000_t75" style="height:49.7pt;width:73.9pt;" filled="f" o:preferrelative="t" stroked="f" coordsize="21600,21600">
          <v:path/>
          <v:fill on="f" focussize="0,0"/>
          <v:stroke on="f"/>
          <v:imagedata r:id="rId1" o:title="45f9c538c6e974a80788bb98ddb48d5"/>
          <o:lock v:ext="edit" aspectratio="t"/>
          <w10:wrap type="none"/>
          <w10:anchorlock/>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GI3MTFmNjQ0NjAxZjA3YzdkZmIxOGIyYmE4YjUyZTEifQ=="/>
  </w:docVars>
  <w:rsids>
    <w:rsidRoot w:val="00172A27"/>
    <w:rsid w:val="0000127A"/>
    <w:rsid w:val="00001848"/>
    <w:rsid w:val="00005858"/>
    <w:rsid w:val="00006B6E"/>
    <w:rsid w:val="0003476D"/>
    <w:rsid w:val="00035D54"/>
    <w:rsid w:val="0003799A"/>
    <w:rsid w:val="00043B54"/>
    <w:rsid w:val="00051D04"/>
    <w:rsid w:val="00057B8D"/>
    <w:rsid w:val="00060C90"/>
    <w:rsid w:val="000725AA"/>
    <w:rsid w:val="0008280B"/>
    <w:rsid w:val="00086C2F"/>
    <w:rsid w:val="000970A6"/>
    <w:rsid w:val="000A6C82"/>
    <w:rsid w:val="000C4150"/>
    <w:rsid w:val="000D786A"/>
    <w:rsid w:val="000E4972"/>
    <w:rsid w:val="000E4C0E"/>
    <w:rsid w:val="000F2E2C"/>
    <w:rsid w:val="000F3576"/>
    <w:rsid w:val="0011396B"/>
    <w:rsid w:val="0011421B"/>
    <w:rsid w:val="00123157"/>
    <w:rsid w:val="00123488"/>
    <w:rsid w:val="001300C8"/>
    <w:rsid w:val="00133EFF"/>
    <w:rsid w:val="001361CF"/>
    <w:rsid w:val="00143402"/>
    <w:rsid w:val="00161503"/>
    <w:rsid w:val="00170982"/>
    <w:rsid w:val="00172A27"/>
    <w:rsid w:val="00181464"/>
    <w:rsid w:val="001814B2"/>
    <w:rsid w:val="00186CCC"/>
    <w:rsid w:val="001A1965"/>
    <w:rsid w:val="001A2020"/>
    <w:rsid w:val="001B2706"/>
    <w:rsid w:val="001B2E84"/>
    <w:rsid w:val="001D7E20"/>
    <w:rsid w:val="001E4CC1"/>
    <w:rsid w:val="001E62D1"/>
    <w:rsid w:val="001F052A"/>
    <w:rsid w:val="001F15D3"/>
    <w:rsid w:val="001F3A5B"/>
    <w:rsid w:val="001F4304"/>
    <w:rsid w:val="001F5032"/>
    <w:rsid w:val="0020031C"/>
    <w:rsid w:val="002040F2"/>
    <w:rsid w:val="002054EC"/>
    <w:rsid w:val="002063F3"/>
    <w:rsid w:val="002102F9"/>
    <w:rsid w:val="002169C3"/>
    <w:rsid w:val="00224F9D"/>
    <w:rsid w:val="00246B32"/>
    <w:rsid w:val="00251F3B"/>
    <w:rsid w:val="002534E8"/>
    <w:rsid w:val="002560D2"/>
    <w:rsid w:val="0026303C"/>
    <w:rsid w:val="00281FF2"/>
    <w:rsid w:val="00284D86"/>
    <w:rsid w:val="002864B5"/>
    <w:rsid w:val="00286A12"/>
    <w:rsid w:val="00293CE0"/>
    <w:rsid w:val="002B238B"/>
    <w:rsid w:val="002B59BD"/>
    <w:rsid w:val="002B5ADB"/>
    <w:rsid w:val="002C0C9D"/>
    <w:rsid w:val="002C1FEB"/>
    <w:rsid w:val="002C37EC"/>
    <w:rsid w:val="002D4ABB"/>
    <w:rsid w:val="002E6A90"/>
    <w:rsid w:val="002E7652"/>
    <w:rsid w:val="002F280C"/>
    <w:rsid w:val="002F6FA3"/>
    <w:rsid w:val="0032036C"/>
    <w:rsid w:val="00326399"/>
    <w:rsid w:val="00326796"/>
    <w:rsid w:val="00330E5A"/>
    <w:rsid w:val="00337A79"/>
    <w:rsid w:val="00337C5D"/>
    <w:rsid w:val="00337EB0"/>
    <w:rsid w:val="00344EAB"/>
    <w:rsid w:val="00350F89"/>
    <w:rsid w:val="003526BD"/>
    <w:rsid w:val="00354A43"/>
    <w:rsid w:val="00365BE8"/>
    <w:rsid w:val="0037771C"/>
    <w:rsid w:val="00380263"/>
    <w:rsid w:val="0038623E"/>
    <w:rsid w:val="003876F2"/>
    <w:rsid w:val="003903FC"/>
    <w:rsid w:val="00390765"/>
    <w:rsid w:val="00396443"/>
    <w:rsid w:val="0039682B"/>
    <w:rsid w:val="003A11BD"/>
    <w:rsid w:val="003A22C0"/>
    <w:rsid w:val="003A5605"/>
    <w:rsid w:val="003C2D34"/>
    <w:rsid w:val="003D12FC"/>
    <w:rsid w:val="003D3B3A"/>
    <w:rsid w:val="003E2186"/>
    <w:rsid w:val="003E3746"/>
    <w:rsid w:val="003F08B6"/>
    <w:rsid w:val="0040314D"/>
    <w:rsid w:val="00405833"/>
    <w:rsid w:val="00412392"/>
    <w:rsid w:val="004151FC"/>
    <w:rsid w:val="00421DCB"/>
    <w:rsid w:val="0042344E"/>
    <w:rsid w:val="00426205"/>
    <w:rsid w:val="00427795"/>
    <w:rsid w:val="004306B2"/>
    <w:rsid w:val="004314B2"/>
    <w:rsid w:val="00434A84"/>
    <w:rsid w:val="00435ACF"/>
    <w:rsid w:val="0044367C"/>
    <w:rsid w:val="0044558E"/>
    <w:rsid w:val="004655DE"/>
    <w:rsid w:val="00470523"/>
    <w:rsid w:val="00470717"/>
    <w:rsid w:val="00473C98"/>
    <w:rsid w:val="0047712D"/>
    <w:rsid w:val="004840B7"/>
    <w:rsid w:val="00484936"/>
    <w:rsid w:val="00491A70"/>
    <w:rsid w:val="004B12B6"/>
    <w:rsid w:val="004B446B"/>
    <w:rsid w:val="004B53B9"/>
    <w:rsid w:val="004B7398"/>
    <w:rsid w:val="004C3B4F"/>
    <w:rsid w:val="004C4F5D"/>
    <w:rsid w:val="004E5F9E"/>
    <w:rsid w:val="0050308D"/>
    <w:rsid w:val="00507D31"/>
    <w:rsid w:val="00510BC8"/>
    <w:rsid w:val="0051567A"/>
    <w:rsid w:val="005232CB"/>
    <w:rsid w:val="00524D47"/>
    <w:rsid w:val="0053472A"/>
    <w:rsid w:val="00541209"/>
    <w:rsid w:val="00544588"/>
    <w:rsid w:val="005452EA"/>
    <w:rsid w:val="00546DB1"/>
    <w:rsid w:val="0055000C"/>
    <w:rsid w:val="00556AB3"/>
    <w:rsid w:val="00556C2E"/>
    <w:rsid w:val="0056214D"/>
    <w:rsid w:val="00562BA3"/>
    <w:rsid w:val="00562EBD"/>
    <w:rsid w:val="005678C9"/>
    <w:rsid w:val="00570FCD"/>
    <w:rsid w:val="00580E96"/>
    <w:rsid w:val="005816C0"/>
    <w:rsid w:val="00585930"/>
    <w:rsid w:val="005A06A1"/>
    <w:rsid w:val="005A4602"/>
    <w:rsid w:val="005A619D"/>
    <w:rsid w:val="005B6446"/>
    <w:rsid w:val="005B7E53"/>
    <w:rsid w:val="005C27A4"/>
    <w:rsid w:val="005C65F6"/>
    <w:rsid w:val="005D1B29"/>
    <w:rsid w:val="005D3414"/>
    <w:rsid w:val="005D4374"/>
    <w:rsid w:val="005D4DFC"/>
    <w:rsid w:val="005E3E04"/>
    <w:rsid w:val="005E719D"/>
    <w:rsid w:val="005F60EF"/>
    <w:rsid w:val="00603A74"/>
    <w:rsid w:val="0061758A"/>
    <w:rsid w:val="0062130D"/>
    <w:rsid w:val="00622086"/>
    <w:rsid w:val="00625D50"/>
    <w:rsid w:val="00630ABF"/>
    <w:rsid w:val="006326FB"/>
    <w:rsid w:val="00633522"/>
    <w:rsid w:val="00641C34"/>
    <w:rsid w:val="00642F29"/>
    <w:rsid w:val="00644362"/>
    <w:rsid w:val="00651780"/>
    <w:rsid w:val="00663774"/>
    <w:rsid w:val="00665E43"/>
    <w:rsid w:val="00671E8D"/>
    <w:rsid w:val="006720B8"/>
    <w:rsid w:val="0067799B"/>
    <w:rsid w:val="00686B56"/>
    <w:rsid w:val="006A5A6D"/>
    <w:rsid w:val="006B03C8"/>
    <w:rsid w:val="006B4B6F"/>
    <w:rsid w:val="006B7497"/>
    <w:rsid w:val="006D0EDD"/>
    <w:rsid w:val="006D2C57"/>
    <w:rsid w:val="006D2E72"/>
    <w:rsid w:val="006D50FC"/>
    <w:rsid w:val="006D6FFC"/>
    <w:rsid w:val="006E5102"/>
    <w:rsid w:val="006F7F15"/>
    <w:rsid w:val="007035FE"/>
    <w:rsid w:val="00706692"/>
    <w:rsid w:val="00710385"/>
    <w:rsid w:val="007163EF"/>
    <w:rsid w:val="0071703C"/>
    <w:rsid w:val="007211DE"/>
    <w:rsid w:val="00740A0D"/>
    <w:rsid w:val="00743FBC"/>
    <w:rsid w:val="00747A1B"/>
    <w:rsid w:val="00751182"/>
    <w:rsid w:val="00760D54"/>
    <w:rsid w:val="00766398"/>
    <w:rsid w:val="00774073"/>
    <w:rsid w:val="00775153"/>
    <w:rsid w:val="00775D92"/>
    <w:rsid w:val="007771AC"/>
    <w:rsid w:val="00793C85"/>
    <w:rsid w:val="007952B5"/>
    <w:rsid w:val="007A1667"/>
    <w:rsid w:val="007A43E3"/>
    <w:rsid w:val="007B7856"/>
    <w:rsid w:val="007C32A8"/>
    <w:rsid w:val="007D24B1"/>
    <w:rsid w:val="007D72D1"/>
    <w:rsid w:val="007F12DF"/>
    <w:rsid w:val="007F50EF"/>
    <w:rsid w:val="007F6C2E"/>
    <w:rsid w:val="00810680"/>
    <w:rsid w:val="0081069C"/>
    <w:rsid w:val="00836113"/>
    <w:rsid w:val="008469B1"/>
    <w:rsid w:val="00865A73"/>
    <w:rsid w:val="00873DAD"/>
    <w:rsid w:val="00887BF4"/>
    <w:rsid w:val="00890EE1"/>
    <w:rsid w:val="0089308D"/>
    <w:rsid w:val="00897F3F"/>
    <w:rsid w:val="008A0583"/>
    <w:rsid w:val="008A5C22"/>
    <w:rsid w:val="008C227A"/>
    <w:rsid w:val="008C2A62"/>
    <w:rsid w:val="008C2F2A"/>
    <w:rsid w:val="008E0B12"/>
    <w:rsid w:val="008E2BDA"/>
    <w:rsid w:val="008E3A42"/>
    <w:rsid w:val="008F0B6D"/>
    <w:rsid w:val="00905BCE"/>
    <w:rsid w:val="00907949"/>
    <w:rsid w:val="00912567"/>
    <w:rsid w:val="00921B2C"/>
    <w:rsid w:val="0093228B"/>
    <w:rsid w:val="00932A55"/>
    <w:rsid w:val="00932C70"/>
    <w:rsid w:val="00944672"/>
    <w:rsid w:val="0098101C"/>
    <w:rsid w:val="00992D01"/>
    <w:rsid w:val="00996D45"/>
    <w:rsid w:val="00997451"/>
    <w:rsid w:val="009B1D02"/>
    <w:rsid w:val="009B24D0"/>
    <w:rsid w:val="009B4485"/>
    <w:rsid w:val="009C0089"/>
    <w:rsid w:val="009C0301"/>
    <w:rsid w:val="009D0279"/>
    <w:rsid w:val="009D2657"/>
    <w:rsid w:val="009D684D"/>
    <w:rsid w:val="009E244A"/>
    <w:rsid w:val="009E3710"/>
    <w:rsid w:val="009E5E39"/>
    <w:rsid w:val="009F2050"/>
    <w:rsid w:val="009F44FE"/>
    <w:rsid w:val="009F6418"/>
    <w:rsid w:val="009F715F"/>
    <w:rsid w:val="00A02EA5"/>
    <w:rsid w:val="00A17B6D"/>
    <w:rsid w:val="00A2589B"/>
    <w:rsid w:val="00A262B6"/>
    <w:rsid w:val="00A33682"/>
    <w:rsid w:val="00A452F4"/>
    <w:rsid w:val="00A475C5"/>
    <w:rsid w:val="00A476D9"/>
    <w:rsid w:val="00A51646"/>
    <w:rsid w:val="00A51E64"/>
    <w:rsid w:val="00A51F06"/>
    <w:rsid w:val="00A72DEC"/>
    <w:rsid w:val="00A828FF"/>
    <w:rsid w:val="00A82BF5"/>
    <w:rsid w:val="00A84274"/>
    <w:rsid w:val="00A8529B"/>
    <w:rsid w:val="00A925A3"/>
    <w:rsid w:val="00A925D8"/>
    <w:rsid w:val="00A96491"/>
    <w:rsid w:val="00AA0FDB"/>
    <w:rsid w:val="00AA23A4"/>
    <w:rsid w:val="00AA6C15"/>
    <w:rsid w:val="00AA7E2E"/>
    <w:rsid w:val="00AB3E7F"/>
    <w:rsid w:val="00AB638F"/>
    <w:rsid w:val="00AC329E"/>
    <w:rsid w:val="00AE2FD9"/>
    <w:rsid w:val="00AF7FB3"/>
    <w:rsid w:val="00B0145F"/>
    <w:rsid w:val="00B05962"/>
    <w:rsid w:val="00B103A5"/>
    <w:rsid w:val="00B161F3"/>
    <w:rsid w:val="00B20F96"/>
    <w:rsid w:val="00B21835"/>
    <w:rsid w:val="00B31D2B"/>
    <w:rsid w:val="00B32405"/>
    <w:rsid w:val="00B333E3"/>
    <w:rsid w:val="00B370C4"/>
    <w:rsid w:val="00B4487F"/>
    <w:rsid w:val="00B51385"/>
    <w:rsid w:val="00B528C7"/>
    <w:rsid w:val="00B53F23"/>
    <w:rsid w:val="00B56FC8"/>
    <w:rsid w:val="00B616E6"/>
    <w:rsid w:val="00B61BE2"/>
    <w:rsid w:val="00B8078B"/>
    <w:rsid w:val="00B83E94"/>
    <w:rsid w:val="00B87F67"/>
    <w:rsid w:val="00B96320"/>
    <w:rsid w:val="00BA7466"/>
    <w:rsid w:val="00BB166F"/>
    <w:rsid w:val="00BC2D25"/>
    <w:rsid w:val="00BC6700"/>
    <w:rsid w:val="00BD0131"/>
    <w:rsid w:val="00BD6752"/>
    <w:rsid w:val="00BD761D"/>
    <w:rsid w:val="00BE1613"/>
    <w:rsid w:val="00BE3B8C"/>
    <w:rsid w:val="00BF34CB"/>
    <w:rsid w:val="00C015CD"/>
    <w:rsid w:val="00C02FC6"/>
    <w:rsid w:val="00C10ECB"/>
    <w:rsid w:val="00C15FBD"/>
    <w:rsid w:val="00C37666"/>
    <w:rsid w:val="00C41752"/>
    <w:rsid w:val="00C47D8A"/>
    <w:rsid w:val="00C54DAD"/>
    <w:rsid w:val="00C5558D"/>
    <w:rsid w:val="00C722B6"/>
    <w:rsid w:val="00C767CD"/>
    <w:rsid w:val="00C87C90"/>
    <w:rsid w:val="00CA16E0"/>
    <w:rsid w:val="00CA680E"/>
    <w:rsid w:val="00CA688C"/>
    <w:rsid w:val="00CC3BA6"/>
    <w:rsid w:val="00CC3EC1"/>
    <w:rsid w:val="00CD6BEA"/>
    <w:rsid w:val="00CD7769"/>
    <w:rsid w:val="00CE6B2D"/>
    <w:rsid w:val="00CF4374"/>
    <w:rsid w:val="00CF49B0"/>
    <w:rsid w:val="00D02A68"/>
    <w:rsid w:val="00D030FF"/>
    <w:rsid w:val="00D04A0C"/>
    <w:rsid w:val="00D10187"/>
    <w:rsid w:val="00D20942"/>
    <w:rsid w:val="00D2159C"/>
    <w:rsid w:val="00D27735"/>
    <w:rsid w:val="00D36477"/>
    <w:rsid w:val="00D3739C"/>
    <w:rsid w:val="00D37BBF"/>
    <w:rsid w:val="00D539C5"/>
    <w:rsid w:val="00D54A04"/>
    <w:rsid w:val="00D56A8C"/>
    <w:rsid w:val="00D61A40"/>
    <w:rsid w:val="00D71623"/>
    <w:rsid w:val="00D718A4"/>
    <w:rsid w:val="00D75BA9"/>
    <w:rsid w:val="00D84402"/>
    <w:rsid w:val="00DA0FD5"/>
    <w:rsid w:val="00DB2CE1"/>
    <w:rsid w:val="00DB4F6D"/>
    <w:rsid w:val="00DB664C"/>
    <w:rsid w:val="00DB765E"/>
    <w:rsid w:val="00DC5B09"/>
    <w:rsid w:val="00DD2470"/>
    <w:rsid w:val="00DD4557"/>
    <w:rsid w:val="00DD5DB8"/>
    <w:rsid w:val="00E024EC"/>
    <w:rsid w:val="00E05A77"/>
    <w:rsid w:val="00E064B5"/>
    <w:rsid w:val="00E07798"/>
    <w:rsid w:val="00E13659"/>
    <w:rsid w:val="00E17DD1"/>
    <w:rsid w:val="00E209E3"/>
    <w:rsid w:val="00E224B6"/>
    <w:rsid w:val="00E226BF"/>
    <w:rsid w:val="00E36B9F"/>
    <w:rsid w:val="00E40009"/>
    <w:rsid w:val="00E41394"/>
    <w:rsid w:val="00E7599D"/>
    <w:rsid w:val="00E81069"/>
    <w:rsid w:val="00E830D1"/>
    <w:rsid w:val="00E87B9C"/>
    <w:rsid w:val="00E87F56"/>
    <w:rsid w:val="00E948C3"/>
    <w:rsid w:val="00EA01AD"/>
    <w:rsid w:val="00EA7DD9"/>
    <w:rsid w:val="00EB0904"/>
    <w:rsid w:val="00EB5B10"/>
    <w:rsid w:val="00EB7374"/>
    <w:rsid w:val="00EB7EA0"/>
    <w:rsid w:val="00EC3966"/>
    <w:rsid w:val="00ED0911"/>
    <w:rsid w:val="00ED7263"/>
    <w:rsid w:val="00EE26F1"/>
    <w:rsid w:val="00EE2BF5"/>
    <w:rsid w:val="00EE2FD6"/>
    <w:rsid w:val="00EF699C"/>
    <w:rsid w:val="00F15816"/>
    <w:rsid w:val="00F22078"/>
    <w:rsid w:val="00F26169"/>
    <w:rsid w:val="00F300E1"/>
    <w:rsid w:val="00F33805"/>
    <w:rsid w:val="00F37F78"/>
    <w:rsid w:val="00F53E98"/>
    <w:rsid w:val="00F5438E"/>
    <w:rsid w:val="00F564FF"/>
    <w:rsid w:val="00F651F5"/>
    <w:rsid w:val="00F7328E"/>
    <w:rsid w:val="00F76A4F"/>
    <w:rsid w:val="00F773B3"/>
    <w:rsid w:val="00F803FB"/>
    <w:rsid w:val="00F876F4"/>
    <w:rsid w:val="00F96D56"/>
    <w:rsid w:val="00F97040"/>
    <w:rsid w:val="00F97BDC"/>
    <w:rsid w:val="00FA0127"/>
    <w:rsid w:val="00FB7FF4"/>
    <w:rsid w:val="00FC12B7"/>
    <w:rsid w:val="00FC4E67"/>
    <w:rsid w:val="00FC7C17"/>
    <w:rsid w:val="00FD1776"/>
    <w:rsid w:val="00FD2113"/>
    <w:rsid w:val="00FD7C50"/>
    <w:rsid w:val="00FE22D8"/>
    <w:rsid w:val="00FE3B8D"/>
    <w:rsid w:val="00FE6853"/>
    <w:rsid w:val="251D14EA"/>
    <w:rsid w:val="26B41C42"/>
    <w:rsid w:val="2E3F7995"/>
    <w:rsid w:val="36572BC2"/>
    <w:rsid w:val="37AE25B3"/>
    <w:rsid w:val="43B45B3E"/>
    <w:rsid w:val="5F053AE6"/>
    <w:rsid w:val="630B3B5E"/>
    <w:rsid w:val="683E7139"/>
  </w:rsids>
  <m:mathPr>
    <m:mathFont m:val="Cambria Math"/>
    <m:brkBin m:val="before"/>
    <m:brkBinSub m:val="--"/>
    <m:smallFrac m:val="0"/>
    <m:dispDef/>
    <m:lMargin m:val="0"/>
    <m:rMargin m:val="0"/>
    <m:defJc m:val="centerGroup"/>
    <m:wrapRight m:val="1"/>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name="Balloon Text"/>
    <w:lsdException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annotation text"/>
    <w:basedOn w:val="1"/>
    <w:semiHidden/>
    <w:uiPriority w:val="0"/>
    <w:pPr>
      <w:jc w:val="left"/>
    </w:pPr>
    <w:rPr>
      <w:szCs w:val="24"/>
    </w:rPr>
  </w:style>
  <w:style w:type="paragraph" w:styleId="3">
    <w:name w:val="Plain Text"/>
    <w:basedOn w:val="1"/>
    <w:link w:val="13"/>
    <w:uiPriority w:val="0"/>
    <w:rPr>
      <w:rFonts w:ascii="宋体" w:hAnsi="Courier New"/>
      <w:szCs w:val="21"/>
      <w:lang w:val="zh-CN" w:eastAsia="zh-CN"/>
    </w:rPr>
  </w:style>
  <w:style w:type="paragraph" w:styleId="4">
    <w:name w:val="Balloon Text"/>
    <w:basedOn w:val="1"/>
    <w:semiHidden/>
    <w:uiPriority w:val="0"/>
    <w:rPr>
      <w:sz w:val="18"/>
      <w:szCs w:val="18"/>
    </w:rPr>
  </w:style>
  <w:style w:type="paragraph" w:styleId="5">
    <w:name w:val="footer"/>
    <w:basedOn w:val="1"/>
    <w:link w:val="22"/>
    <w:uiPriority w:val="99"/>
    <w:pPr>
      <w:tabs>
        <w:tab w:val="center" w:pos="4153"/>
        <w:tab w:val="right" w:pos="8306"/>
      </w:tabs>
      <w:snapToGrid w:val="0"/>
      <w:jc w:val="left"/>
    </w:pPr>
    <w:rPr>
      <w:sz w:val="18"/>
      <w:lang w:val="zh-CN" w:eastAsia="zh-CN"/>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8">
    <w:name w:val="Table Grid"/>
    <w:basedOn w:val="7"/>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qFormat/>
    <w:uiPriority w:val="0"/>
    <w:rPr>
      <w:b/>
      <w:bCs/>
    </w:rPr>
  </w:style>
  <w:style w:type="character" w:styleId="11">
    <w:name w:val="Hyperlink"/>
    <w:uiPriority w:val="0"/>
    <w:rPr>
      <w:color w:val="0000FF"/>
      <w:u w:val="single"/>
    </w:rPr>
  </w:style>
  <w:style w:type="character" w:styleId="12">
    <w:name w:val="annotation reference"/>
    <w:semiHidden/>
    <w:uiPriority w:val="0"/>
    <w:rPr>
      <w:sz w:val="21"/>
      <w:szCs w:val="21"/>
    </w:rPr>
  </w:style>
  <w:style w:type="character" w:customStyle="1" w:styleId="13">
    <w:name w:val="纯文本 字符"/>
    <w:link w:val="3"/>
    <w:locked/>
    <w:uiPriority w:val="0"/>
    <w:rPr>
      <w:rFonts w:ascii="宋体" w:hAnsi="Courier New" w:cs="Courier New"/>
      <w:kern w:val="2"/>
      <w:sz w:val="21"/>
      <w:szCs w:val="21"/>
    </w:rPr>
  </w:style>
  <w:style w:type="character" w:customStyle="1" w:styleId="14">
    <w:name w:val="Char Char2"/>
    <w:uiPriority w:val="0"/>
    <w:rPr>
      <w:rFonts w:ascii="宋体" w:hAnsi="Courier New" w:eastAsia="宋体" w:cs="Courier New"/>
      <w:kern w:val="2"/>
      <w:sz w:val="21"/>
      <w:szCs w:val="21"/>
      <w:lang w:val="en-US" w:eastAsia="zh-CN" w:bidi="ar-SA"/>
    </w:rPr>
  </w:style>
  <w:style w:type="character" w:customStyle="1" w:styleId="15">
    <w:name w:val="纯文本 Char"/>
    <w:uiPriority w:val="0"/>
    <w:rPr>
      <w:rFonts w:ascii="宋体" w:hAnsi="Courier New" w:cs="Courier New"/>
      <w:kern w:val="2"/>
      <w:sz w:val="21"/>
      <w:szCs w:val="21"/>
    </w:rPr>
  </w:style>
  <w:style w:type="character" w:customStyle="1" w:styleId="16">
    <w:name w:val="sub_title s0"/>
    <w:qFormat/>
    <w:uiPriority w:val="0"/>
  </w:style>
  <w:style w:type="paragraph" w:customStyle="1" w:styleId="17">
    <w:name w:val="Normal_0"/>
    <w:qFormat/>
    <w:uiPriority w:val="0"/>
    <w:pPr>
      <w:adjustRightInd w:val="0"/>
      <w:snapToGrid w:val="0"/>
    </w:pPr>
    <w:rPr>
      <w:rFonts w:ascii="Tahoma" w:hAnsi="Tahoma" w:eastAsia="宋体" w:cs="Times New Roman"/>
      <w:lang w:val="en-US" w:eastAsia="zh-CN" w:bidi="ar-SA"/>
    </w:rPr>
  </w:style>
  <w:style w:type="paragraph" w:customStyle="1" w:styleId="18">
    <w:name w:val="Normal_1"/>
    <w:qFormat/>
    <w:uiPriority w:val="0"/>
    <w:pPr>
      <w:widowControl w:val="0"/>
      <w:jc w:val="both"/>
    </w:pPr>
    <w:rPr>
      <w:rFonts w:ascii="Time New Romans" w:hAnsi="Time New Romans" w:eastAsia="宋体" w:cs="宋体"/>
      <w:kern w:val="2"/>
      <w:sz w:val="21"/>
      <w:szCs w:val="22"/>
      <w:lang w:val="en-US" w:eastAsia="zh-CN" w:bidi="ar-SA"/>
    </w:rPr>
  </w:style>
  <w:style w:type="paragraph" w:customStyle="1" w:styleId="19">
    <w:name w:val="Char Char Char Char Char Char Char Char Char Char Char Char Char Char Char Char Char Char Char"/>
    <w:basedOn w:val="1"/>
    <w:uiPriority w:val="0"/>
    <w:pPr>
      <w:widowControl/>
      <w:adjustRightInd w:val="0"/>
      <w:spacing w:line="300" w:lineRule="auto"/>
      <w:ind w:firstLine="200" w:firstLineChars="200"/>
      <w:textAlignment w:val="baseline"/>
    </w:pPr>
    <w:rPr>
      <w:rFonts w:ascii="Verdana" w:hAnsi="Verdana"/>
      <w:kern w:val="0"/>
      <w:szCs w:val="20"/>
      <w:lang w:eastAsia="en-US"/>
    </w:rPr>
  </w:style>
  <w:style w:type="paragraph" w:styleId="20">
    <w:name w:val="No Spacing"/>
    <w:qFormat/>
    <w:uiPriority w:val="0"/>
    <w:pPr>
      <w:widowControl w:val="0"/>
      <w:jc w:val="both"/>
    </w:pPr>
    <w:rPr>
      <w:rFonts w:ascii="Calibri" w:hAnsi="Calibri" w:eastAsia="宋体" w:cs="Times New Roman"/>
      <w:kern w:val="2"/>
      <w:sz w:val="21"/>
      <w:szCs w:val="22"/>
      <w:lang w:val="en-US" w:eastAsia="zh-CN" w:bidi="ar-SA"/>
    </w:rPr>
  </w:style>
  <w:style w:type="paragraph" w:styleId="21">
    <w:name w:val="List Paragraph"/>
    <w:basedOn w:val="1"/>
    <w:qFormat/>
    <w:uiPriority w:val="99"/>
    <w:pPr>
      <w:ind w:firstLine="420" w:firstLineChars="200"/>
    </w:pPr>
    <w:rPr>
      <w:rFonts w:ascii="Calibri" w:hAnsi="Calibri"/>
    </w:rPr>
  </w:style>
  <w:style w:type="character" w:customStyle="1" w:styleId="22">
    <w:name w:val="页脚 字符"/>
    <w:link w:val="5"/>
    <w:uiPriority w:val="99"/>
    <w:rPr>
      <w:kern w:val="2"/>
      <w:sz w:val="18"/>
      <w:szCs w:val="22"/>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Manager>微信号：DEM2008</Manager>
  <Company>微信号：DEM2008</Company>
  <Pages>9</Pages>
  <Words>8492</Words>
  <Characters>8676</Characters>
  <Lines>161</Lines>
  <Paragraphs>124</Paragraphs>
  <TotalTime>0</TotalTime>
  <ScaleCrop>false</ScaleCrop>
  <LinksUpToDate>false</LinksUpToDate>
  <CharactersWithSpaces>9403</CharactersWithSpaces>
  <HyperlinkBase>网址：shop492842749.taobao.com</HyperlinkBase>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微信号：DEM2008</cp:category>
  <dcterms:created xsi:type="dcterms:W3CDTF">2022-07-20T02:49:00Z</dcterms:created>
  <dc:creator>微信号：DEM2008</dc:creator>
  <dc:description>网址：shop492842749.taobao.com</dc:description>
  <cp:keywords>微信号：DEM2008</cp:keywords>
  <cp:lastModifiedBy>Grace</cp:lastModifiedBy>
  <cp:lastPrinted>2013-06-25T01:13:00Z</cp:lastPrinted>
  <dcterms:modified xsi:type="dcterms:W3CDTF">2022-12-16T02:03:55Z</dcterms:modified>
  <dc:subject>网址：shop492842749.taobao.com</dc:subject>
  <dc:title>网址：shop492842749.taobao.com</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2052-11.1.0.12763</vt:lpwstr>
  </property>
  <property fmtid="{D5CDD505-2E9C-101B-9397-08002B2CF9AE}" pid="7" name="ICV">
    <vt:lpwstr>3A32020E98EE4868B6899BFA8D465F7F</vt:lpwstr>
  </property>
</Properties>
</file>