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10642600</wp:posOffset>
            </wp:positionV>
            <wp:extent cx="381000" cy="3683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第20课  外国诗二首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反复诵读，理解诗歌蕴涵的哲理；感悟诗歌的思想感情。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体验人间至爱亲情，受到美的熏陶和感染，培养健康高尚的审美情趣和审美能力。 品评诗歌艺术表现手法。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 xml:space="preserve">下列划线字注音有误的一项是（　　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悲</w:t>
      </w:r>
      <w:r>
        <w:rPr>
          <w:color w:val="000000"/>
          <w:sz w:val="22"/>
        </w:rPr>
        <w:t xml:space="preserve">伤（bēi）      </w:t>
      </w:r>
      <w:r>
        <w:rPr>
          <w:color w:val="000000"/>
          <w:sz w:val="22"/>
          <w:u w:val="single"/>
        </w:rPr>
        <w:t>瞬</w:t>
      </w:r>
      <w:r>
        <w:rPr>
          <w:color w:val="000000"/>
          <w:sz w:val="22"/>
        </w:rPr>
        <w:t>息（shùn）     延</w:t>
      </w:r>
      <w:r>
        <w:rPr>
          <w:color w:val="000000"/>
          <w:sz w:val="22"/>
          <w:u w:val="single"/>
        </w:rPr>
        <w:t>绵</w:t>
      </w:r>
      <w:r>
        <w:rPr>
          <w:color w:val="000000"/>
          <w:sz w:val="22"/>
        </w:rPr>
        <w:t>（mián）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涉</w:t>
      </w:r>
      <w:r>
        <w:rPr>
          <w:color w:val="000000"/>
          <w:sz w:val="22"/>
        </w:rPr>
        <w:t>足（shè）      怀</w:t>
      </w:r>
      <w:r>
        <w:rPr>
          <w:color w:val="000000"/>
          <w:sz w:val="22"/>
          <w:u w:val="single"/>
        </w:rPr>
        <w:t>恋</w:t>
      </w:r>
      <w:r>
        <w:rPr>
          <w:color w:val="000000"/>
          <w:sz w:val="22"/>
        </w:rPr>
        <w:t xml:space="preserve">（liàn）     </w:t>
      </w:r>
      <w:r>
        <w:rPr>
          <w:color w:val="000000"/>
          <w:sz w:val="22"/>
          <w:u w:val="single"/>
        </w:rPr>
        <w:t>伫</w:t>
      </w:r>
      <w:r>
        <w:rPr>
          <w:color w:val="000000"/>
          <w:sz w:val="22"/>
        </w:rPr>
        <w:t xml:space="preserve">立（chù）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u w:val="single"/>
        </w:rPr>
        <w:t>萋</w:t>
      </w:r>
      <w:r>
        <w:rPr>
          <w:color w:val="000000"/>
          <w:sz w:val="22"/>
        </w:rPr>
        <w:t>萋（qī）       清</w:t>
      </w:r>
      <w:r>
        <w:rPr>
          <w:color w:val="000000"/>
          <w:sz w:val="22"/>
          <w:u w:val="single"/>
        </w:rPr>
        <w:t>晨</w:t>
      </w:r>
      <w:r>
        <w:rPr>
          <w:color w:val="000000"/>
          <w:sz w:val="22"/>
        </w:rPr>
        <w:t>（chén）     忧</w:t>
      </w:r>
      <w:r>
        <w:rPr>
          <w:color w:val="000000"/>
          <w:sz w:val="22"/>
          <w:u w:val="single"/>
        </w:rPr>
        <w:t>郁</w:t>
      </w:r>
      <w:r>
        <w:rPr>
          <w:color w:val="000000"/>
          <w:sz w:val="22"/>
        </w:rPr>
        <w:t xml:space="preserve">（yù） 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叹</w:t>
      </w:r>
      <w:r>
        <w:rPr>
          <w:color w:val="000000"/>
          <w:sz w:val="22"/>
        </w:rPr>
        <w:t xml:space="preserve">息（tàn）      </w:t>
      </w:r>
      <w:r>
        <w:rPr>
          <w:color w:val="000000"/>
          <w:sz w:val="22"/>
          <w:u w:val="single"/>
        </w:rPr>
        <w:t>选</w:t>
      </w:r>
      <w:r>
        <w:rPr>
          <w:color w:val="000000"/>
          <w:sz w:val="22"/>
        </w:rPr>
        <w:t>择（xuǎn）     欺</w:t>
      </w:r>
      <w:r>
        <w:rPr>
          <w:color w:val="000000"/>
          <w:sz w:val="22"/>
          <w:u w:val="single"/>
        </w:rPr>
        <w:t>骗</w:t>
      </w:r>
      <w:r>
        <w:rPr>
          <w:color w:val="000000"/>
          <w:sz w:val="22"/>
        </w:rPr>
        <w:t>（piàn）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 xml:space="preserve">下列词语书写不完全正确的一项是（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A．亲切      脚印       镇静      来临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B．诱人      回顾       假如      从林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C．美丽      足迹       虽然      旅人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D．人迹      清晨       路径      欺骗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 xml:space="preserve">下列诗句朗读节奏划分错误的一项是（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A．一切/都将会/过去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B．忧郁的/日子里须要/镇静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C．那天/清晨/落叶满地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D．也许/多少年后/在某个地方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下列语句没有语病的一项是（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A．屋里陈列着各式各样的鲁迅过去使用的东西和书籍。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B．考试的考场是放在宽敞明亮的阅览室里举行的。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C．多彩多姿的汉语方言，记载着各地社会历史的发展脉络和风土人情，是了解研究地域文化的重要依据。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D．今年我省高校招收的自费生，是恢复高考制度以来最多的一年。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对下列句子所用修辞手法或表现手法的表述，正确的一项是（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我是一条小河，我无心由你的身边绕过。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远远的街灯明了，好像闪着无数的明星。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那就是白杨树，西北极普通的一种树，然而实在是不平凡的一种树。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黄色的树林里分出两条路，可惜我不能同时去涉足。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A．比喻        比喻        象征        象征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B．拟人        比喻        象征        想象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C．比喻        想象        想象        象征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D．拟人        想象        想象        象征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>填入横线处的句子排列顺序恰当的一组是（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竹，是上苍赏赐南山的肺，吐纳氧气，滋生水汽，_________。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泻进山脚下的洼地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凝结在叶尖化为晶莹的露珠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汇成一泓清莹的静湖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跌落岩缝汇聚成“丁冬”作响的山泉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rFonts w:ascii="Calibri" w:hAnsi="Calibri"/>
          <w:color w:val="000000"/>
          <w:sz w:val="22"/>
        </w:rPr>
        <w:t>①③④②</w:t>
      </w:r>
      <w:r>
        <w:tab/>
      </w:r>
      <w:r>
        <w:rPr>
          <w:color w:val="000000"/>
          <w:sz w:val="22"/>
        </w:rPr>
        <w:t>B．</w:t>
      </w:r>
      <w:r>
        <w:rPr>
          <w:rFonts w:ascii="Calibri" w:hAnsi="Calibri"/>
          <w:color w:val="000000"/>
          <w:sz w:val="22"/>
        </w:rPr>
        <w:t>②④①③</w:t>
      </w:r>
      <w:r>
        <w:tab/>
      </w:r>
      <w:r>
        <w:rPr>
          <w:color w:val="000000"/>
          <w:sz w:val="22"/>
        </w:rPr>
        <w:t>C．</w:t>
      </w:r>
      <w:r>
        <w:rPr>
          <w:rFonts w:ascii="Calibri" w:hAnsi="Calibri"/>
          <w:color w:val="000000"/>
          <w:sz w:val="22"/>
        </w:rPr>
        <w:t>④③①②</w:t>
      </w:r>
      <w:r>
        <w:tab/>
      </w:r>
      <w:r>
        <w:rPr>
          <w:color w:val="000000"/>
          <w:sz w:val="22"/>
        </w:rPr>
        <w:t>D．</w:t>
      </w:r>
      <w:r>
        <w:rPr>
          <w:rFonts w:ascii="Calibri" w:hAnsi="Calibri"/>
          <w:color w:val="000000"/>
          <w:sz w:val="22"/>
        </w:rPr>
        <w:t>②③④①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 xml:space="preserve">选出对课文内容理解不正确的一项是（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A．《假如生活欺骗了你》一诗中诗句清新流畅，感情热烈深沉，有丰富的人情味和深刻的哲理味，从中可以让人感受到诗人真诚博大的情怀和坚强乐观的思想情绪。   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B．《假如生活欺骗了你》既是诗人对孩子的叮咛和嘱托，同时也是勉励自己的座右铭。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C．题目是“未选择的路”，这说明诗人对自己人生道路的彷徨和苦闷。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D．《未选择的路》运用了象征手法，表达了诗人对人生之路的思考。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  <w:textAlignment w:val="center"/>
      </w:pPr>
      <w:r>
        <w:t>8．</w:t>
      </w:r>
      <w:r>
        <w:rPr>
          <w:color w:val="000000"/>
          <w:sz w:val="22"/>
        </w:rPr>
        <w:t>综合性学习。</w:t>
      </w:r>
      <w:r>
        <w:br w:type="textWrapping"/>
      </w:r>
      <w:r>
        <w:rPr>
          <w:color w:val="000000"/>
          <w:sz w:val="22"/>
        </w:rPr>
        <w:t>班级举行了以“微笑着面对生活”为主题的综合性学习活动，请你完成下列各题。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（1）微笑着面对失败，是一种很好的人生心态，许多古人先哲为我们留下了宝贵的至理名言，不妨写出来一两句，与大家共享。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（2）如果本次活动语文老师让你设计活动步骤，你打算怎么设计？请把你的设计简要地写下来。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（3）你的一位同学在多次考试中，虽然经过不断努力，但成绩还是不够理想，也感到前途渺茫，打算放弃，通过本次活动后，你打算怎样劝说他？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（4）根据下面句式特点，在横线上面仿写合适的句子。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真诚的微笑是心灵对外界的一种自然映照。它比开怀大笑多了一份柔和，比哑然失笑多了一份温暖。微笑不是奉承，不是勉强，不是掩饰。它包含着温情，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；它包含着理解，这是微笑的效果；它包含着赞许，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三、诗歌鉴赏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阅读普希金的《假如生活欺骗了你》完成后面的题目。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假如生活欺骗了你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普希金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假如生活欺骗了你，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不要悲伤，不要心急！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忧郁的日子里需要镇静：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相信吧，快乐的日子将会来临。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心儿永远向往着未来，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现在却常是忧郁：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一切都是</w:t>
      </w:r>
      <w:r>
        <w:rPr>
          <w:color w:val="000000"/>
          <w:sz w:val="22"/>
          <w:u w:val="single"/>
        </w:rPr>
        <w:t>瞬息</w:t>
      </w:r>
      <w:r>
        <w:rPr>
          <w:color w:val="000000"/>
          <w:sz w:val="22"/>
        </w:rPr>
        <w:t>，一切都将会过去；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而那过去了的，就会成为亲切的</w:t>
      </w:r>
      <w:r>
        <w:rPr>
          <w:color w:val="000000"/>
          <w:sz w:val="22"/>
          <w:u w:val="single"/>
        </w:rPr>
        <w:t>怀恋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（1）结合句子内容解释诗中画线的词语。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瞬息：</w:t>
      </w:r>
      <w:r>
        <w:rPr>
          <w:color w:val="000000"/>
          <w:sz w:val="22"/>
          <w:u w:val="single"/>
        </w:rPr>
        <w:t>　      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怀恋：</w:t>
      </w:r>
      <w:r>
        <w:rPr>
          <w:color w:val="000000"/>
          <w:sz w:val="22"/>
          <w:u w:val="single"/>
        </w:rPr>
        <w:t>　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（2）诗人在第二节诗中表达了一种怎样的人生态度？结合自己生活中的事例谈谈对这种态度的感受。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阅读下面一首诗歌，完成小题。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帆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莱蒙托夫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那大海上淡蓝色的云雾里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有一片孤帆儿在闪耀着白光！……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它寻求什么、在遥远的异地？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它抛下什么、在可爱的故乡？……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波涛在汹涌——海风在呼啸，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桅杆在弓起了腰轧轧地作响……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唉！它不是在寻求什么幸福，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也不是逃避幸福而奔向他方！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下面是比蓝天还清澄的碧波，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上面是金黄色的灿烂的阳光……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而它，不安的，在祈求风暴，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仿佛是在风暴中才有着安详！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（1）本诗中的哪个意象可以看作是诗人的象征？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（2）这首诗写了哪些景物？以什么作为背景？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（3）“帆”呼唤着风暴，它想呼唤什么？以下两种意见，你赞同哪一种？请说明理由。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A．“帆”呼唤着风暴：“让暴风雨来得更猛烈些吧！”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B．“帆”在乞求风暴：“早一点风平浪静吧！别再让我弯着腰声声喘息。”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（4）风暴中的“帆”有着怎样的品质？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（5）对这首诗中诗人所抒发的思想感情理解不正确的一项是(　　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A．向往自由，追求自由。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B．痛恨黑暗，不向现实妥协。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C．离乡远行的乡愁。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D．表达作者虽内心孤独却渴望斗争的激情。</w:t>
      </w:r>
    </w:p>
    <w:p>
      <w:pPr>
        <w:spacing w:line="360" w:lineRule="auto"/>
        <w:jc w:val="left"/>
      </w:pPr>
      <w:r>
        <w:t>11．</w:t>
      </w:r>
      <w:r>
        <w:rPr>
          <w:color w:val="000000"/>
          <w:sz w:val="22"/>
        </w:rPr>
        <w:t>阅读《露》，解答问题。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我在嫩绿嫩绿的草叶尖上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我在张开惺松睡眼的花心里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我没有向人们说：“勿忘我”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清晨和黑夜，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我自生又自灭，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我不是星星的眼泪，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也不是璀璨的明珠，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我就是我，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一滴纯洁的甘露。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（1）说说诗中的“露”具有什么特点？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（2）读了这首诗你获得了怎样的人生启示。</w:t>
      </w:r>
    </w:p>
    <w:p>
      <w:pPr>
        <w:spacing w:line="360" w:lineRule="auto"/>
        <w:jc w:val="left"/>
      </w:pPr>
      <w:r>
        <w:t>12．</w:t>
      </w:r>
      <w:r>
        <w:rPr>
          <w:color w:val="000000"/>
          <w:sz w:val="22"/>
        </w:rPr>
        <w:t>阅读《星星》（臧克家），分析问题。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我爱听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人家把星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叫做星星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夜空是另一个世界，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星星是它的小民，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谁也不排挤谁，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彼此密密地挨近。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（1）你认为这首诗中那句写得最好？为什么？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（2）读完这首诗以后，你有什么感想？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13．</w:t>
      </w:r>
      <w:r>
        <w:rPr>
          <w:color w:val="000000"/>
          <w:sz w:val="22"/>
        </w:rPr>
        <w:t>用诗句中加点的词，写几句诗。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【示例】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假如生活欺骗了你，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不要悲伤，不要心急!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忧郁的日子里须要镇静：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相信吧，快乐的日子将会来临。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【仿写】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假如</w:t>
      </w:r>
      <w:r>
        <w:rPr>
          <w:color w:val="000000"/>
          <w:sz w:val="22"/>
          <w:u w:val="single"/>
        </w:rPr>
        <w:t>　                 　</w:t>
      </w:r>
      <w:r>
        <w:rPr>
          <w:color w:val="000000"/>
          <w:sz w:val="22"/>
        </w:rPr>
        <w:t>，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不要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，不要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!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须要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：</w:t>
      </w:r>
    </w:p>
    <w:p>
      <w:pPr>
        <w:spacing w:line="360" w:lineRule="auto"/>
        <w:ind w:firstLine="286" w:firstLineChars="130"/>
        <w:jc w:val="center"/>
        <w:textAlignment w:val="center"/>
        <w:rPr>
          <w:color w:val="000000"/>
          <w:sz w:val="22"/>
        </w:rPr>
      </w:pPr>
      <w:r>
        <w:rPr>
          <w:color w:val="000000"/>
          <w:sz w:val="22"/>
        </w:rPr>
        <w:t>相信吧，</w:t>
      </w:r>
      <w:r>
        <w:rPr>
          <w:color w:val="000000"/>
          <w:sz w:val="22"/>
          <w:u w:val="single"/>
        </w:rPr>
        <w:t>　                         　</w:t>
      </w:r>
      <w:r>
        <w:rPr>
          <w:color w:val="000000"/>
          <w:sz w:val="22"/>
        </w:rPr>
        <w:t>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0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201B7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168EB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E5E5C"/>
    <w:rsid w:val="003F08B6"/>
    <w:rsid w:val="0040314D"/>
    <w:rsid w:val="00405833"/>
    <w:rsid w:val="00412392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44F1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0E47"/>
    <w:rsid w:val="007B7856"/>
    <w:rsid w:val="007C32A8"/>
    <w:rsid w:val="007D72D1"/>
    <w:rsid w:val="007F50EF"/>
    <w:rsid w:val="007F6C2E"/>
    <w:rsid w:val="00803AA2"/>
    <w:rsid w:val="00810680"/>
    <w:rsid w:val="0081069C"/>
    <w:rsid w:val="008109D8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C5D95"/>
    <w:rsid w:val="008C63D3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66C1F"/>
    <w:rsid w:val="009760BB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34A4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6757D"/>
    <w:rsid w:val="00B8078B"/>
    <w:rsid w:val="00B83E94"/>
    <w:rsid w:val="00B87F67"/>
    <w:rsid w:val="00B96320"/>
    <w:rsid w:val="00BA7466"/>
    <w:rsid w:val="00BB166F"/>
    <w:rsid w:val="00BC2D25"/>
    <w:rsid w:val="00BC50EC"/>
    <w:rsid w:val="00BC6700"/>
    <w:rsid w:val="00BD0131"/>
    <w:rsid w:val="00BD6752"/>
    <w:rsid w:val="00BD761D"/>
    <w:rsid w:val="00BE3B8C"/>
    <w:rsid w:val="00BF34CB"/>
    <w:rsid w:val="00C015CD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0645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164C2"/>
    <w:rsid w:val="00F22078"/>
    <w:rsid w:val="00F26169"/>
    <w:rsid w:val="00F300E1"/>
    <w:rsid w:val="00F33805"/>
    <w:rsid w:val="00F37F78"/>
    <w:rsid w:val="00F53E98"/>
    <w:rsid w:val="00F5438E"/>
    <w:rsid w:val="00F564FF"/>
    <w:rsid w:val="00F57422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29D4DD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qFormat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2203</Words>
  <Characters>2261</Characters>
  <Lines>96</Lines>
  <Paragraphs>158</Paragraphs>
  <TotalTime>0</TotalTime>
  <ScaleCrop>false</ScaleCrop>
  <LinksUpToDate>false</LinksUpToDate>
  <CharactersWithSpaces>2724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2022-12-16T02:47:32Z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80D50FB62CE843EDA1A053DF4D08F460</vt:lpwstr>
  </property>
</Properties>
</file>