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15pt;margin-top:884pt;height:26pt;width:25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5</w:t>
      </w:r>
      <w:r>
        <w:rPr>
          <w:rFonts w:hint="eastAsia" w:ascii="宋体" w:hAnsi="宋体" w:eastAsia="宋体" w:cs="宋体"/>
          <w:b/>
          <w:sz w:val="30"/>
          <w:szCs w:val="30"/>
        </w:rPr>
        <w:t>课 活板</w:t>
      </w:r>
    </w:p>
    <w:p>
      <w:pPr>
        <w:pStyle w:val="46"/>
        <w:widowControl/>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一、选择题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1．选择注音完全正确的一组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（1）A．括（kuò）    昇(shēng)    炀(yáng)    砥(zǐ)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B．括（kuè）    昇(shēng)    炀(yáng)    砥(dǐ)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C．括（kuò）    昇(shēng)    炀(yáng)    砥(dǐ)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D．括（kuò）    昇(shēng)    炀(táng)    砥(dǐ)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（2）A．瞬（shùn）    韵（yún）    贮（chú）    燔（fán）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B．瞬（shuèn）    韵（yùn）    贮（zhù）    燔（fān）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C．瞬（shuèn）    韵（yùn）    贮（zhù）    燔（fán）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D．瞬（shùn）    韵（yùn）    贮（zhù）    燔（fán）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2．选出对加粗字解释正确的一项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（1）①唐人尚未盛之②火烧令坚③蜡和纸灰之类冒之④则以一铁范置铁板上（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A．①崇尚    ②让    ③蒙、盖    ④框子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B．①还    ②让    ③蒙、盖    ④框子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C．①高尚    ②让    ③冒犯    ④框子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D．①还    ②命令    ③蒙、盖    ④典范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（2）①满铁范为一板②持就火炀之③已自布字④则第二板已具（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A．①全部  ②烤  ③另外  ④准备好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B．①排满  ②烧  ③另外  ④准备好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C．①排满  ②烤  ③别自  ④具有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D．①排满  ②烤  ③别自  ④准备好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（3）①更互用之②瞬息可就③兼与药相粘④有奇字素无备者（    ）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A．①交替      ②成      ③并且  ④奇特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B．①更加      ②完成  ③并且  ④生僻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C．①轮流      ②成就  ③并且  ④生僻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D．①交替      ②完成  ③并且  ④生僻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（4）①不若燔土②殊不沾污③未为简易④旋刻之（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A．①如      ②一点  ③算是  ④立即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B．①像      ②一点  ③算是  ④立即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C．①如      ②特别  ③算是  ④旋转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D．①如      ②一点  ③做      ④立即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3．翻译下列句子。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①此印者才毕，则第二板已具，更互用之，瞬息可就。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②不用，则以纸帖之，每韵为一帖，木格贮之。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③不以木为之者，文理有疏密，沾水则高下不平，兼与药相沾不可取。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二、阅读理解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（一）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①庆历中有布衣毕昇，又为活板。②其法：用胶泥刻字，薄如钱唇，每字为一印，火烧令坚。③先设一铁板，其上以松脂、腊和纸灰之类冒之。④欲印，则以一铁范置铁板上，乃密布字印，满铁范为一板，持就火炀之，药稍熔，则以一平板按其面，则字平如砥。⑤若止印三二本，未为简易；若印数十百千本，则极为神速。⑥常作二铁板，一板印刷，一板已自布字，此印者才毕，则第二板已具，更互用之，瞬息可就。⑦每一字皆有数印，如“之’“也’等字，每字有二十余印，以备一板内有重复者。⑧不用，则以纸帖之，每韵为一帖，木格贮之。⑨有奇字素无备者，旋刻之，以草火烧，瞬息可成。⑩不以木为之者，文理有疏密，沾水则高下不平，兼与药相粘，不可取；不苦燔土，用讫再火令药熔，以手拂之，其印自落，殊不沾污。 </w:t>
      </w:r>
    </w:p>
    <w:p>
      <w:pPr>
        <w:widowControl/>
        <w:ind w:firstLine="420" w:firstLineChars="200"/>
        <w:jc w:val="left"/>
        <w:rPr>
          <w:rFonts w:ascii="宋体" w:hAnsi="宋体" w:eastAsia="宋体" w:cs="Times New Roman"/>
          <w:kern w:val="0"/>
          <w:szCs w:val="21"/>
          <w:lang w:eastAsia="en-US"/>
        </w:rPr>
      </w:pPr>
      <w:r>
        <w:rPr>
          <w:rFonts w:hint="eastAsia" w:ascii="宋体" w:hAnsi="宋体" w:eastAsia="宋体" w:cs="Times New Roman"/>
          <w:kern w:val="0"/>
          <w:szCs w:val="21"/>
          <w:lang w:eastAsia="en-US"/>
        </w:rPr>
        <w:t xml:space="preserve">1．活板的主要特征是（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A．印刷速度快      B．印刷质量好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C．制版比较容易      D．印完，可以拆版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E．发现错误可以改正      F．活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2．说明活板印刷的部分可分为三层：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第一层（其法……火烧令坚）说明____________________________________。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第二层（先设一铁板……则字平如砥）说明____________________________________。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第三层（若止印三二本……瞬息可就）说明________________________。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3．这段文字说明的顺序是（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A．时间顺序  B．空间顺序  C．逻辑顺序  D．程序顺序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4．这段文字中介绍活板的排版先后有五个步骤，它们的正确顺序是怎样的？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请将它们的字母按顺序写在横线上：____________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A．以火熔化  B．用药物蒙盖铁板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C．按平版面  D．设置铁板  E．排列字印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5．这段文字中说明活板印刷速度快的原句是：_______________。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6．这段文字的⑦⑧⑨句说明的是（    ）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A．每一字皆有数印，以备一板内有重复者。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B．“之”“也”等字有二十余印，以备一板内有重复者。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C．活字的存放。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D．活板对印刷中会遇到的一板内有重复的字和生僻字的问题是如何解决的。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7．活字的印模是用什么材料制作的？这种材料有什么优越性？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（二）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工之侨为琴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工之侨得良桐焉①，斫（zhuó，砍削）而为琴，弦而鼓之，金声而玉应②。自以为天下之美也。献之大常③，使乐工④视之，曰：“弗古！”还之。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工之侨以归。谋诸漆工，作断纹焉；又谋诸篆（zhuàn，雕刻文字）工，作古款⑤焉；匣而埋诸土。期年（一周年。期，jì），出之，抱以适市。贵人过而见之，易之以百金，献诸朝。乐官传视，皆曰：“希世之珍也。”工之侨闻之，叹曰：“悲哉世也！岂独一琴哉？莫不然矣！而不早图之⑥，其与亡矣⑦！”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注释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①［工之侨］名字叫做侨的技艺工人。良桐：上等桐木，即泡桐，木质疏松，轻而不曲，是制乐器的好材料。②［金声而王应］古代奏乐，用钟（铜合金）发声定音，用玉磐收韵。这里形容琴声达到相当完美的程度。③［太常］官名，掌管宗庙礼仪，兼掌选试博士。④［乐工］指王宫里掌管工艺的人。⑤［古款］古代款式。这里指在器物、乐器上雕刻某地某年某时所造的字样。⑥［而］假如。［图之］考虑设法改变这种现象。⑦［其］语气词，表示推测，可译为“恐怕”“大概”等。“与”字后省略“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阅读提示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同是一张琴，却得到两种完全不同的待遇。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本文开始一段，主人只是试出是最美好的琴，献给朝廷，得到的回答是“弗古”，被退了回来。后来，他注重加以包装（作“断纹”、“古款”、“埋诸土”），一年后抱到市场去卖，被人以一百两金子买走，献上朝廷，都说：“世上少有宝物啊！”教学设计&gt;文章最后发出感叹：“岂独一琴哉？”现实中的确常有这样的怪事。好与不好，要合乎某些人所定下的标准。按照这个标准。进行各式各样的包装；从而助长了不重实际、弄虚作假的风气。同时，本为“金声而玉应”的良琴，却无人问津，还被斥责为“弗古”，一些出类拔萃的人才不能发挥自己的才能，却受到压制和打击，不是和这张良琴同样的命运吗？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1．解释加粗的同，并说明用法不相同的是哪个词。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弦而鼓之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匣而埋诸土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2．具体解释句中的“诸”、“焉”二字。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谋诸漆工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断纹焉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3．下面各句中的“之”各指代什么，请具体指明。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献之太常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“弗古！”还之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期年，出之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而不早图之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4．翻译各句，补出各句中省略的词。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①献之太常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②工之侨以归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③抱以适市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④其与亡矣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5．翻译以下各句。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①易之以百金，献诸朝。 </w:t>
      </w:r>
    </w:p>
    <w:p>
      <w:pPr>
        <w:widowControl/>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②悲哉世也！岂独一琴哉？莫不然矣！ </w:t>
      </w:r>
    </w:p>
    <w:p>
      <w:pPr>
        <w:widowControl/>
        <w:ind w:firstLine="420" w:firstLineChars="200"/>
        <w:jc w:val="left"/>
        <w:rPr>
          <w:rFonts w:ascii="宋体" w:hAnsi="宋体" w:eastAsia="宋体" w:cs="Times New Roman"/>
          <w:kern w:val="0"/>
          <w:szCs w:val="21"/>
        </w:rPr>
      </w:pPr>
    </w:p>
    <w:p>
      <w:pPr>
        <w:widowControl/>
        <w:ind w:firstLine="420" w:firstLineChars="200"/>
        <w:jc w:val="left"/>
        <w:rPr>
          <w:rFonts w:ascii="宋体" w:hAnsi="宋体" w:eastAsia="宋体" w:cs="Times New Roman"/>
          <w:color w:val="0000FF"/>
          <w:kern w:val="0"/>
          <w:szCs w:val="21"/>
        </w:rPr>
      </w:pPr>
      <w:r>
        <w:rPr>
          <w:rFonts w:hint="eastAsia" w:ascii="宋体" w:hAnsi="宋体" w:eastAsia="宋体" w:cs="Times New Roman"/>
          <w:color w:val="0000FF"/>
          <w:kern w:val="0"/>
          <w:szCs w:val="21"/>
        </w:rPr>
        <w:t xml:space="preserve">参考答案 </w:t>
      </w:r>
    </w:p>
    <w:p>
      <w:pPr>
        <w:widowControl/>
        <w:ind w:firstLine="420" w:firstLineChars="200"/>
        <w:jc w:val="left"/>
        <w:rPr>
          <w:rFonts w:ascii="宋体" w:hAnsi="宋体" w:eastAsia="宋体" w:cs="Times New Roman"/>
          <w:color w:val="0000FF"/>
          <w:kern w:val="0"/>
          <w:szCs w:val="21"/>
        </w:rPr>
      </w:pPr>
      <w:r>
        <w:rPr>
          <w:rFonts w:hint="eastAsia" w:ascii="宋体" w:hAnsi="宋体" w:eastAsia="宋体" w:cs="Times New Roman"/>
          <w:color w:val="0000FF"/>
          <w:kern w:val="0"/>
          <w:szCs w:val="21"/>
        </w:rPr>
        <w:t xml:space="preserve">一、1、（1）C（2）D 2．（1）B（2）D （3）D（4）A 3．①这一块刚印完，那一块巳经排好了版，两块交替使用，很短时间就可以印完（一本书）。②活字不用时，就贴上纸签标明，并按照字的韵部分开，分别存放在木格子内。③字印所以不用木料来刻，是因为木料的纹理疏密不匀，一沾水就会变得高低不平，再加上跟松脂等物粘在一起，拆版时不易拿下。 </w:t>
      </w:r>
    </w:p>
    <w:p>
      <w:pPr>
        <w:widowControl/>
        <w:ind w:firstLine="420" w:firstLineChars="200"/>
        <w:jc w:val="left"/>
        <w:rPr>
          <w:rFonts w:ascii="宋体" w:hAnsi="宋体" w:eastAsia="宋体" w:cs="Times New Roman"/>
          <w:color w:val="0000FF"/>
          <w:kern w:val="0"/>
          <w:szCs w:val="21"/>
        </w:rPr>
      </w:pPr>
      <w:r>
        <w:rPr>
          <w:rFonts w:hint="eastAsia" w:ascii="宋体" w:hAnsi="宋体" w:eastAsia="宋体" w:cs="Times New Roman"/>
          <w:color w:val="0000FF"/>
          <w:kern w:val="0"/>
          <w:szCs w:val="21"/>
        </w:rPr>
        <w:t xml:space="preserve">二、（一）1．F  2．第一层：制作活字。第二层：活板用法。第三层：活板功效。  3．D  4．D、B、E、A、C  5．极为神速，瞬息可就。 6．D  7．活字印模是用胶泥制作的，它的优越性是遇水不变形，不与药物相粘，拆板方便。（二）1．安上琴弦弹奏 装在匣中“鼓”，动词，其余为名词作动词。 </w:t>
      </w:r>
    </w:p>
    <w:p>
      <w:pPr>
        <w:widowControl/>
        <w:ind w:firstLine="420" w:firstLineChars="200"/>
        <w:jc w:val="left"/>
        <w:rPr>
          <w:rFonts w:ascii="宋体" w:hAnsi="宋体" w:eastAsia="宋体" w:cs="Times New Roman"/>
          <w:color w:val="0000FF"/>
          <w:kern w:val="0"/>
          <w:szCs w:val="21"/>
        </w:rPr>
      </w:pPr>
      <w:r>
        <w:rPr>
          <w:rFonts w:hint="eastAsia" w:ascii="宋体" w:hAnsi="宋体" w:eastAsia="宋体" w:cs="Times New Roman"/>
          <w:color w:val="0000FF"/>
          <w:kern w:val="0"/>
          <w:szCs w:val="21"/>
        </w:rPr>
        <w:t xml:space="preserve">2．“诸”是“之于”合用，“之”，代琴，“于”，向。焉，等于“于之”，即“在琴上”。 </w:t>
      </w:r>
    </w:p>
    <w:p>
      <w:pPr>
        <w:widowControl/>
        <w:ind w:firstLine="420" w:firstLineChars="200"/>
        <w:jc w:val="left"/>
        <w:rPr>
          <w:rFonts w:ascii="宋体" w:hAnsi="宋体" w:eastAsia="宋体" w:cs="Times New Roman"/>
          <w:color w:val="0000FF"/>
          <w:kern w:val="0"/>
          <w:szCs w:val="21"/>
        </w:rPr>
      </w:pPr>
      <w:r>
        <w:rPr>
          <w:rFonts w:hint="eastAsia" w:ascii="宋体" w:hAnsi="宋体" w:eastAsia="宋体" w:cs="Times New Roman"/>
          <w:color w:val="0000FF"/>
          <w:kern w:val="0"/>
          <w:szCs w:val="21"/>
        </w:rPr>
        <w:t>3．琴 工之侨 琴 这种现象  4．①把琴献（给）太常 ②工之侨把（琴）带回③抱着（琴）到市场去④恐怕要与（这种风气）一起灭亡  5．①拿百金买这张琴，把它献到朝廷上。②这个世道真是可悲啊！难道只是一张琴吗？没有什么不是这样啊！</w:t>
      </w:r>
    </w:p>
    <w:p>
      <w:pPr>
        <w:pStyle w:val="2"/>
        <w:spacing w:before="0" w:beforeAutospacing="0" w:after="0" w:line="360" w:lineRule="auto"/>
        <w:ind w:firstLine="420" w:firstLineChars="200"/>
        <w:rPr>
          <w:rFonts w:ascii="宋体" w:hAnsi="宋体" w:eastAsia="宋体"/>
          <w:szCs w:val="21"/>
        </w:rPr>
      </w:pPr>
    </w:p>
    <w:p>
      <w:pPr>
        <w:pStyle w:val="2"/>
        <w:spacing w:before="0" w:beforeAutospacing="0" w:after="0" w:line="360" w:lineRule="auto"/>
        <w:jc w:val="center"/>
        <w:rPr>
          <w:rFonts w:ascii="宋体" w:hAnsi="宋体" w:eastAsia="宋体"/>
          <w:szCs w:val="21"/>
        </w:rPr>
      </w:pPr>
      <w:r>
        <w:rPr>
          <w:rFonts w:hint="eastAsia" w:ascii="宋体" w:hAnsi="宋体" w:eastAsia="宋体"/>
          <w:szCs w:val="21"/>
        </w:rPr>
        <w:t>课外阅读：仁人之馈</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【品——培养语感利断句】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孔子之楚而有渔者献鱼焉孔子不受渔者曰天暑市远无所鬻也思虑弃之粪壤不如献之君子故敢以进焉于是夫子再拜受之使弟子扫地将以享祭门人曰彼将弃之而夫子以祭之何也孔子曰吾闻之惜其腐 而欲以务施者仁人之偶也恶有受仁人之馈而无祭者乎</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——《孔子家语·致思第八》</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【读——熟读成诵意自知】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孔子之楚，而有渔者献鱼焉，孔子不受，渔者曰：“天暑市远，无所鬻也，思虑弃之粪壤，不如献之君子，故敢以进焉。”于是夫子再拜受之，使弟子扫地，将以享祭。门人曰：“彼将弃之，而夫子以祭之，何也？”孔子曰：“吾闻之，惜其腐 而欲以务施者，仁人之偶也，恶有受仁人之馈而无祭者乎？”</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——《孔子家语·致思第八》</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【练——练牢基础傲高考】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1．对下列各句中加点词的解释有误的一项是(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A．孔子之楚(到)　　　　　</w:t>
      </w:r>
      <w:r>
        <w:rPr>
          <w:rFonts w:hint="eastAsia" w:ascii="宋体" w:hAnsi="宋体" w:eastAsia="宋体"/>
          <w:szCs w:val="21"/>
        </w:rPr>
        <w:tab/>
      </w:r>
      <w:r>
        <w:rPr>
          <w:rFonts w:hint="eastAsia" w:ascii="宋体" w:hAnsi="宋体" w:eastAsia="宋体"/>
          <w:szCs w:val="21"/>
        </w:rPr>
        <w:t>B．无所鬻也(买)</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C．夫子再拜受之(两次)</w:t>
      </w:r>
      <w:r>
        <w:rPr>
          <w:rFonts w:hint="eastAsia" w:ascii="宋体" w:hAnsi="宋体" w:eastAsia="宋体"/>
          <w:szCs w:val="21"/>
        </w:rPr>
        <w:tab/>
      </w:r>
      <w:r>
        <w:rPr>
          <w:rFonts w:hint="eastAsia" w:ascii="宋体" w:hAnsi="宋体" w:eastAsia="宋体"/>
          <w:szCs w:val="21"/>
        </w:rPr>
        <w:t>D．仁人之偶也(同类)</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解析：选B　鬻：卖。</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2．下列各组句子中加点词的意义和用法不相同的一组是(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A．而有渔者而献鱼焉/故敢以进焉</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B．而夫子以祭之/验之以事，合契若神</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C．惜其腐饣 念而欲以务施者/恶有受仁人之馈而无祭者乎</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D．于是夫子再拜受之/彼将弃之</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解析：选C　A项，均为句末语气助词；B项，均为介词，译为“用”；C项，连词，表顺承；连词，表转折；D项，均为代词，代“鱼”。</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3．与“恶有受仁人之馈而无祭者乎”中“恶”的意思相同的一项是(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A．恶贯满盈</w:t>
      </w:r>
      <w:r>
        <w:rPr>
          <w:rFonts w:hint="eastAsia" w:ascii="宋体" w:hAnsi="宋体" w:eastAsia="宋体"/>
          <w:szCs w:val="21"/>
        </w:rPr>
        <w:tab/>
      </w:r>
      <w:r>
        <w:rPr>
          <w:rFonts w:hint="eastAsia" w:ascii="宋体" w:hAnsi="宋体" w:eastAsia="宋体"/>
          <w:szCs w:val="21"/>
        </w:rPr>
        <w:t>B．恶！是何言也</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C．恶足道哉</w:t>
      </w:r>
      <w:r>
        <w:rPr>
          <w:rFonts w:hint="eastAsia" w:ascii="宋体" w:hAnsi="宋体" w:eastAsia="宋体"/>
          <w:szCs w:val="21"/>
        </w:rPr>
        <w:tab/>
      </w:r>
      <w:r>
        <w:rPr>
          <w:rFonts w:hint="eastAsia" w:ascii="宋体" w:hAnsi="宋体" w:eastAsia="宋体"/>
          <w:szCs w:val="21"/>
        </w:rPr>
        <w:t>D．深恶痛绝</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解析：选C　C项与例句相同，译为“哪”“哪有”；A项，犯罪的事，极坏的行为；B项，叹词，表示惊讶；D项，厌恶。</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4．把文中画线的句子译成现代汉语。</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天暑市远，无所鬻也，思虑弃之粪壤，不如献之君子，故敢以进焉。</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 xml:space="preserve">译文：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参考答案：天热市场又远，已经无法卖了，我想扔到粪堆上，不如献给君子，所以敢于进献给您。</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【译——素材积累助写作】　</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孔子到楚国去，有一位打鱼人献给他一些鱼，孔子不接受。打鱼人说：“天热市场又远，已经无法卖了，我想扔到粪堆上，不如献给君子，所以敢于进献给您。”于是孔子拜了又拜，接受了这些鱼，让弟子将地打扫干净，准备祭祀。弟子说：“打鱼人本来要扔掉这些鱼，而老师却要用来祭祀，这是为什么呢？”孔子说：“我听说，怕食物变质而想把它送给别人的人，是仁人一类的人，哪有接受了仁人的馈赠而不祭祀的呢？”</w:t>
      </w:r>
    </w:p>
    <w:p>
      <w:pPr>
        <w:pStyle w:val="2"/>
        <w:spacing w:before="0" w:beforeAutospacing="0" w:after="0" w:line="360" w:lineRule="auto"/>
        <w:ind w:firstLine="420" w:firstLineChars="200"/>
        <w:rPr>
          <w:rFonts w:ascii="宋体" w:hAnsi="宋体" w:eastAsia="宋体"/>
          <w:szCs w:val="21"/>
        </w:rPr>
      </w:pPr>
      <w:r>
        <w:rPr>
          <w:rFonts w:hint="eastAsia" w:ascii="宋体" w:hAnsi="宋体" w:eastAsia="宋体"/>
          <w:szCs w:val="21"/>
        </w:rPr>
        <w:t>【思考探究】</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一、[答案]庙僧和讲学家都犯了脱离实际的错误，只有老河兵根据实践经验，将石性、沙性、水流 运动等因素全面综合起来考虑，做出了正确的推断。</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[解析]这本题旨在考查通过表面探究本质的能力。可在熟读课文的基础上分析理解。</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二、[答案]铁牛的位置应该与铁牛的重量，水流的大小缓急程度，河道的宽窄，河底的结构等有关系，不能独立的看待问题。</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[解析]这本题旨在考查学生分析问题的能力。</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三、[答案]提示：可以本文的写作顺序来理解全文。然后背诵。第一种是石兽“顺流下”，第二种反驳第一种观点，认为石首“渐沉渐深耳”，第三种运用逻辑，先说水流的反冲力，使石兽上游“坎穴”，然后石兽“导掷坎穴中”，“石又再转”。然后最后一句总结全文。</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[解析]这本题旨在考查学生背诵文言文的能力。</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四、[答案]1.阅：经历。</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    2.终了，最后。</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    3.事物的道理、规律。</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    4.侵蚀，冲刷。</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[解析]本题旨在考查学生理解文言实词的能力。</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五、[答案]示例：1.寻根究底  刨根究底  盘根究底  </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2.唯命是从    </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3.孤陋寡闻  耳不忍闻  耳闻眼睹  耳闻目染  骇人闻见  闻名不如见面</w:t>
      </w:r>
    </w:p>
    <w:p>
      <w:pPr>
        <w:spacing w:line="360" w:lineRule="auto"/>
        <w:ind w:firstLine="420" w:firstLineChars="200"/>
        <w:rPr>
          <w:rFonts w:ascii="宋体" w:hAnsi="宋体" w:eastAsia="宋体" w:cs="宋体"/>
          <w:color w:val="0000FF"/>
          <w:szCs w:val="21"/>
        </w:rPr>
      </w:pPr>
      <w:r>
        <w:rPr>
          <w:rFonts w:hint="eastAsia" w:ascii="宋体" w:hAnsi="宋体" w:eastAsia="宋体" w:cs="宋体"/>
          <w:color w:val="0000FF"/>
          <w:szCs w:val="21"/>
        </w:rPr>
        <w:t xml:space="preserve">4.不求有功，但求无过    </w:t>
      </w:r>
    </w:p>
    <w:p>
      <w:pPr>
        <w:spacing w:line="360" w:lineRule="auto"/>
        <w:ind w:firstLine="420" w:firstLineChars="200"/>
        <w:rPr>
          <w:rFonts w:hint="eastAsia" w:ascii="宋体" w:hAnsi="宋体" w:eastAsia="宋体" w:cs="宋体"/>
          <w:color w:val="0000FF"/>
          <w:szCs w:val="21"/>
        </w:rPr>
      </w:pPr>
      <w:r>
        <w:rPr>
          <w:rFonts w:hint="eastAsia" w:ascii="宋体" w:hAnsi="宋体" w:eastAsia="宋体" w:cs="宋体"/>
          <w:color w:val="0000FF"/>
          <w:szCs w:val="21"/>
        </w:rPr>
        <w:t>[解析]这道题旨在考查学生理解文言实词以及撰写成语的能力。</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87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31C4C"/>
    <w:rsid w:val="00041561"/>
    <w:rsid w:val="00051F46"/>
    <w:rsid w:val="000520BF"/>
    <w:rsid w:val="000A547E"/>
    <w:rsid w:val="000D38AA"/>
    <w:rsid w:val="000D7007"/>
    <w:rsid w:val="000E4A0D"/>
    <w:rsid w:val="00146953"/>
    <w:rsid w:val="00182599"/>
    <w:rsid w:val="00187D69"/>
    <w:rsid w:val="001B5EE1"/>
    <w:rsid w:val="00203C61"/>
    <w:rsid w:val="00223609"/>
    <w:rsid w:val="0027067E"/>
    <w:rsid w:val="00275F34"/>
    <w:rsid w:val="002771D2"/>
    <w:rsid w:val="002E4453"/>
    <w:rsid w:val="002E56FE"/>
    <w:rsid w:val="00301370"/>
    <w:rsid w:val="00361F18"/>
    <w:rsid w:val="00363227"/>
    <w:rsid w:val="003B489F"/>
    <w:rsid w:val="003D2B57"/>
    <w:rsid w:val="003F7D8A"/>
    <w:rsid w:val="0040402F"/>
    <w:rsid w:val="004151FC"/>
    <w:rsid w:val="00425094"/>
    <w:rsid w:val="0044361B"/>
    <w:rsid w:val="0046719C"/>
    <w:rsid w:val="0047331D"/>
    <w:rsid w:val="00486104"/>
    <w:rsid w:val="004C131D"/>
    <w:rsid w:val="004C1C1F"/>
    <w:rsid w:val="00523A86"/>
    <w:rsid w:val="0056487D"/>
    <w:rsid w:val="005C75D2"/>
    <w:rsid w:val="006071B9"/>
    <w:rsid w:val="00641A77"/>
    <w:rsid w:val="00694F64"/>
    <w:rsid w:val="006A2FD5"/>
    <w:rsid w:val="006C61FA"/>
    <w:rsid w:val="006E406D"/>
    <w:rsid w:val="006E4365"/>
    <w:rsid w:val="00741D93"/>
    <w:rsid w:val="00756E0B"/>
    <w:rsid w:val="00766AAC"/>
    <w:rsid w:val="00774011"/>
    <w:rsid w:val="007764B5"/>
    <w:rsid w:val="007A1495"/>
    <w:rsid w:val="007A38C2"/>
    <w:rsid w:val="007E328F"/>
    <w:rsid w:val="0082277D"/>
    <w:rsid w:val="0084235E"/>
    <w:rsid w:val="0085328A"/>
    <w:rsid w:val="008E3690"/>
    <w:rsid w:val="009035F2"/>
    <w:rsid w:val="00913910"/>
    <w:rsid w:val="0093054A"/>
    <w:rsid w:val="00942AC6"/>
    <w:rsid w:val="00951641"/>
    <w:rsid w:val="009535AB"/>
    <w:rsid w:val="00971C43"/>
    <w:rsid w:val="009C50CF"/>
    <w:rsid w:val="009F55CB"/>
    <w:rsid w:val="00A51CAD"/>
    <w:rsid w:val="00A56F07"/>
    <w:rsid w:val="00B205AE"/>
    <w:rsid w:val="00B3335C"/>
    <w:rsid w:val="00B516A4"/>
    <w:rsid w:val="00B553BE"/>
    <w:rsid w:val="00B56B48"/>
    <w:rsid w:val="00B57D8F"/>
    <w:rsid w:val="00B64841"/>
    <w:rsid w:val="00BF2518"/>
    <w:rsid w:val="00BF4AD7"/>
    <w:rsid w:val="00C02FC6"/>
    <w:rsid w:val="00C2613D"/>
    <w:rsid w:val="00C27F78"/>
    <w:rsid w:val="00C30663"/>
    <w:rsid w:val="00C335F5"/>
    <w:rsid w:val="00C53819"/>
    <w:rsid w:val="00C629C6"/>
    <w:rsid w:val="00D1157A"/>
    <w:rsid w:val="00D26587"/>
    <w:rsid w:val="00DB12E3"/>
    <w:rsid w:val="00DB45D7"/>
    <w:rsid w:val="00DD0D58"/>
    <w:rsid w:val="00E07B3F"/>
    <w:rsid w:val="00E27454"/>
    <w:rsid w:val="00E51D7D"/>
    <w:rsid w:val="00F053CF"/>
    <w:rsid w:val="00F95BBE"/>
    <w:rsid w:val="01297AE3"/>
    <w:rsid w:val="02C4495B"/>
    <w:rsid w:val="031E371E"/>
    <w:rsid w:val="0450060D"/>
    <w:rsid w:val="058F053B"/>
    <w:rsid w:val="05B2287E"/>
    <w:rsid w:val="05F00CD3"/>
    <w:rsid w:val="06723EDF"/>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4125</Words>
  <Characters>4363</Characters>
  <Lines>35</Lines>
  <Paragraphs>10</Paragraphs>
  <TotalTime>1</TotalTime>
  <ScaleCrop>false</ScaleCrop>
  <LinksUpToDate>false</LinksUpToDate>
  <CharactersWithSpaces>4924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2022-07-20T03:10:00Z</dcterms:created>
  <dc:creator>微信号：DEM2008</dc:creator>
  <dc:description>网址：shop492842749.taobao.com</dc:description>
  <cp:keywords>微信号：DEM2008</cp:keywords>
  <cp:lastModifiedBy>Grace</cp:lastModifiedBy>
  <dcterms:modified xsi:type="dcterms:W3CDTF">2022-12-16T03:20:57Z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43512659F42849EBADDAB9A4134CACD7</vt:lpwstr>
  </property>
</Properties>
</file>