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11315700</wp:posOffset>
            </wp:positionH>
            <wp:positionV relativeFrom="topMargin">
              <wp:posOffset>11099800</wp:posOffset>
            </wp:positionV>
            <wp:extent cx="419100" cy="3937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5"/>
                    <a:stretch>
                      <a:fillRect/>
                    </a:stretch>
                  </pic:blipFill>
                  <pic:spPr>
                    <a:xfrm>
                      <a:off x="0" y="0"/>
                      <a:ext cx="419100" cy="393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第一单元 单元综合检测 </w:t>
      </w:r>
      <w:r>
        <w:rPr>
          <w:rFonts w:ascii="宋体" w:hAnsi="宋体" w:cs="宋体"/>
          <w:b/>
          <w:bCs/>
          <w:color w:val="FF0000"/>
          <w:sz w:val="44"/>
          <w:szCs w:val="44"/>
        </w:rPr>
        <w:t xml:space="preserve">  </w:t>
      </w:r>
    </w:p>
    <w:p>
      <w:pPr>
        <w:jc w:val="center"/>
        <w:rPr>
          <w:b/>
          <w:bCs/>
          <w:sz w:val="24"/>
          <w:szCs w:val="24"/>
        </w:rPr>
      </w:pPr>
      <w:r>
        <w:rPr>
          <w:rFonts w:hint="eastAsia"/>
          <w:b/>
          <w:bCs/>
          <w:sz w:val="24"/>
          <w:szCs w:val="24"/>
        </w:rPr>
        <w:t>（试卷满分100分）</w:t>
      </w:r>
    </w:p>
    <w:p>
      <w:r>
        <w:rPr>
          <w:rFonts w:hint="eastAsia"/>
          <w:b/>
          <w:bCs/>
          <w:sz w:val="24"/>
          <w:szCs w:val="24"/>
        </w:rPr>
        <w:t>一、</w:t>
      </w:r>
      <w:r>
        <w:rPr>
          <w:b/>
          <w:bCs/>
          <w:sz w:val="24"/>
          <w:szCs w:val="24"/>
        </w:rPr>
        <w:t>单选题（共6题；共12分）</w:t>
      </w:r>
    </w:p>
    <w:p>
      <w:r>
        <w:rPr>
          <w:rFonts w:hint="eastAsia"/>
          <w:color w:val="000000"/>
        </w:rPr>
        <w:t>1</w:t>
      </w:r>
      <w:r>
        <w:rPr>
          <w:color w:val="000000"/>
        </w:rPr>
        <w:t xml:space="preserve">. ( 2分 ) 下列选项中划线字的音、形无误的一项是（    ）            </w:t>
      </w:r>
    </w:p>
    <w:p>
      <w:pPr>
        <w:ind w:left="150"/>
      </w:pPr>
      <w:r>
        <w:rPr>
          <w:color w:val="000000"/>
        </w:rPr>
        <w:t>A. </w:t>
      </w:r>
      <w:r>
        <w:rPr>
          <w:color w:val="000000"/>
          <w:u w:val="single"/>
        </w:rPr>
        <w:t>磐</w:t>
      </w:r>
      <w:r>
        <w:rPr>
          <w:color w:val="000000"/>
        </w:rPr>
        <w:t>石（pán）    含</w:t>
      </w:r>
      <w:r>
        <w:rPr>
          <w:color w:val="000000"/>
          <w:u w:val="single"/>
        </w:rPr>
        <w:t>蓄</w:t>
      </w:r>
      <w:r>
        <w:rPr>
          <w:color w:val="000000"/>
        </w:rPr>
        <w:t>（xù）    白</w:t>
      </w:r>
      <w:r>
        <w:rPr>
          <w:color w:val="000000"/>
          <w:u w:val="single"/>
        </w:rPr>
        <w:t>皙</w:t>
      </w:r>
      <w:r>
        <w:rPr>
          <w:color w:val="000000"/>
        </w:rPr>
        <w:t>（xī）    群蚁排</w:t>
      </w:r>
      <w:r>
        <w:rPr>
          <w:color w:val="000000"/>
          <w:u w:val="single"/>
        </w:rPr>
        <w:t>衙</w:t>
      </w:r>
      <w:r>
        <w:rPr>
          <w:color w:val="000000"/>
        </w:rPr>
        <w:t>（yá）</w:t>
      </w:r>
      <w:r>
        <w:br w:type="textWrapping"/>
      </w:r>
      <w:r>
        <w:rPr>
          <w:color w:val="000000"/>
        </w:rPr>
        <w:t>B. 荒</w:t>
      </w:r>
      <w:r>
        <w:rPr>
          <w:color w:val="000000"/>
          <w:u w:val="single"/>
        </w:rPr>
        <w:t>缪</w:t>
      </w:r>
      <w:r>
        <w:rPr>
          <w:color w:val="000000"/>
        </w:rPr>
        <w:t xml:space="preserve">（miù）    </w:t>
      </w:r>
      <w:r>
        <w:rPr>
          <w:color w:val="000000"/>
          <w:u w:val="single"/>
        </w:rPr>
        <w:t>筹</w:t>
      </w:r>
      <w:r>
        <w:rPr>
          <w:color w:val="000000"/>
        </w:rPr>
        <w:t xml:space="preserve">划（chóu）    </w:t>
      </w:r>
      <w:r>
        <w:rPr>
          <w:color w:val="000000"/>
          <w:u w:val="single"/>
        </w:rPr>
        <w:t>赫</w:t>
      </w:r>
      <w:r>
        <w:rPr>
          <w:color w:val="000000"/>
        </w:rPr>
        <w:t xml:space="preserve">然（hè）    </w:t>
      </w:r>
      <w:r>
        <w:rPr>
          <w:color w:val="000000"/>
          <w:u w:val="single"/>
        </w:rPr>
        <w:t>兀</w:t>
      </w:r>
      <w:r>
        <w:rPr>
          <w:color w:val="000000"/>
        </w:rPr>
        <w:t>兀穷年（wù）</w:t>
      </w:r>
      <w:r>
        <w:br w:type="textWrapping"/>
      </w:r>
      <w:r>
        <w:rPr>
          <w:color w:val="000000"/>
        </w:rPr>
        <w:t>C. </w:t>
      </w:r>
      <w:r>
        <w:rPr>
          <w:color w:val="000000"/>
          <w:u w:val="single"/>
        </w:rPr>
        <w:t>彷</w:t>
      </w:r>
      <w:r>
        <w:rPr>
          <w:color w:val="000000"/>
        </w:rPr>
        <w:t xml:space="preserve">徨（páng）    </w:t>
      </w:r>
      <w:r>
        <w:rPr>
          <w:color w:val="000000"/>
          <w:u w:val="single"/>
        </w:rPr>
        <w:t>暑</w:t>
      </w:r>
      <w:r>
        <w:rPr>
          <w:color w:val="000000"/>
        </w:rPr>
        <w:t xml:space="preserve">名（shǔ）    </w:t>
      </w:r>
      <w:r>
        <w:rPr>
          <w:color w:val="000000"/>
          <w:u w:val="single"/>
        </w:rPr>
        <w:t>鞠</w:t>
      </w:r>
      <w:r>
        <w:rPr>
          <w:color w:val="000000"/>
        </w:rPr>
        <w:t xml:space="preserve">躬（jū）    </w:t>
      </w:r>
      <w:r>
        <w:rPr>
          <w:color w:val="000000"/>
          <w:u w:val="single"/>
        </w:rPr>
        <w:t>迥</w:t>
      </w:r>
      <w:r>
        <w:rPr>
          <w:color w:val="000000"/>
        </w:rPr>
        <w:t>乎不同（jiǒng）</w:t>
      </w:r>
      <w:r>
        <w:br w:type="textWrapping"/>
      </w:r>
      <w:r>
        <w:rPr>
          <w:color w:val="000000"/>
        </w:rPr>
        <w:t>D. </w:t>
      </w:r>
      <w:r>
        <w:rPr>
          <w:color w:val="000000"/>
          <w:u w:val="single"/>
        </w:rPr>
        <w:t>涉</w:t>
      </w:r>
      <w:r>
        <w:rPr>
          <w:color w:val="000000"/>
        </w:rPr>
        <w:t xml:space="preserve">猎（shè）    </w:t>
      </w:r>
      <w:r>
        <w:rPr>
          <w:color w:val="000000"/>
          <w:u w:val="single"/>
        </w:rPr>
        <w:t>迭</w:t>
      </w:r>
      <w:r>
        <w:rPr>
          <w:color w:val="000000"/>
        </w:rPr>
        <w:t>起（dié）    澎</w:t>
      </w:r>
      <w:r>
        <w:rPr>
          <w:color w:val="000000"/>
          <w:u w:val="single"/>
        </w:rPr>
        <w:t>湃</w:t>
      </w:r>
      <w:r>
        <w:rPr>
          <w:color w:val="000000"/>
        </w:rPr>
        <w:t>（bài）    妇</w:t>
      </w:r>
      <w:r>
        <w:rPr>
          <w:color w:val="000000"/>
          <w:u w:val="single"/>
        </w:rPr>
        <w:t>儒</w:t>
      </w:r>
      <w:r>
        <w:rPr>
          <w:color w:val="000000"/>
        </w:rPr>
        <w:t>皆知（rú）</w:t>
      </w:r>
    </w:p>
    <w:p>
      <w:r>
        <w:rPr>
          <w:rFonts w:hint="eastAsia"/>
          <w:color w:val="000000"/>
        </w:rPr>
        <w:t>2</w:t>
      </w:r>
      <w:r>
        <w:rPr>
          <w:color w:val="000000"/>
        </w:rPr>
        <w:t xml:space="preserve">. ( 2分 ) 下列句中划线词语使用不恰当的一项是（   ）            </w:t>
      </w:r>
    </w:p>
    <w:p>
      <w:pPr>
        <w:ind w:left="150"/>
      </w:pPr>
      <w:r>
        <w:rPr>
          <w:color w:val="000000"/>
        </w:rPr>
        <w:t>A. 邓稼先被张爱萍将军称为“两弹元勋”，是</w:t>
      </w:r>
      <w:r>
        <w:rPr>
          <w:color w:val="000000"/>
          <w:u w:val="single"/>
        </w:rPr>
        <w:t>当之无愧</w:t>
      </w:r>
      <w:r>
        <w:rPr>
          <w:color w:val="000000"/>
        </w:rPr>
        <w:t>的。</w:t>
      </w:r>
      <w:r>
        <w:br w:type="textWrapping"/>
      </w:r>
      <w:r>
        <w:rPr>
          <w:color w:val="000000"/>
        </w:rPr>
        <w:t>B. 据调查：在各种不文明行为中，市民对不遵守交通法规乱闯红灯的行为</w:t>
      </w:r>
      <w:r>
        <w:rPr>
          <w:color w:val="000000"/>
          <w:u w:val="single"/>
        </w:rPr>
        <w:t>深恶痛绝</w:t>
      </w:r>
      <w:r>
        <w:rPr>
          <w:color w:val="000000"/>
        </w:rPr>
        <w:t>。</w:t>
      </w:r>
      <w:r>
        <w:br w:type="textWrapping"/>
      </w:r>
      <w:r>
        <w:rPr>
          <w:color w:val="000000"/>
        </w:rPr>
        <w:t>C. “低头族”的注意力都集中在手中的方寸屏幕上，往往对身边的世界</w:t>
      </w:r>
      <w:r>
        <w:rPr>
          <w:color w:val="000000"/>
          <w:u w:val="single"/>
        </w:rPr>
        <w:t>不以为然</w:t>
      </w:r>
      <w:r>
        <w:rPr>
          <w:color w:val="000000"/>
        </w:rPr>
        <w:t>。殊不知，无论移动终端中的虚拟世界多么精彩，却无法替代现实世界的真实美好。</w:t>
      </w:r>
      <w:r>
        <w:br w:type="textWrapping"/>
      </w:r>
      <w:r>
        <w:rPr>
          <w:color w:val="000000"/>
        </w:rPr>
        <w:t>D. 中华文明中以家谱、家礼、家规、家训、家祭为主要内容的家教传统举世罕见，已成为具有世界意义的文化遗产，但这一宝贵遗产在其发源地大陆已</w:t>
      </w:r>
      <w:r>
        <w:rPr>
          <w:color w:val="000000"/>
          <w:u w:val="single"/>
        </w:rPr>
        <w:t>鲜为人知</w:t>
      </w:r>
      <w:r>
        <w:rPr>
          <w:color w:val="000000"/>
        </w:rPr>
        <w:t>。</w:t>
      </w:r>
    </w:p>
    <w:p>
      <w:r>
        <w:rPr>
          <w:rFonts w:hint="eastAsia"/>
          <w:color w:val="000000"/>
        </w:rPr>
        <w:t>3</w:t>
      </w:r>
      <w:r>
        <w:rPr>
          <w:color w:val="000000"/>
        </w:rPr>
        <w:t xml:space="preserve">. ( 2分 ) 下列各句中标点符号使用有误的一项是（   ）            </w:t>
      </w:r>
    </w:p>
    <w:p>
      <w:pPr>
        <w:ind w:left="150"/>
      </w:pPr>
      <w:r>
        <w:rPr>
          <w:color w:val="000000"/>
        </w:rPr>
        <w:t>A. 是为了民族而自豪？还是为了稼先而感到骄傲？</w:t>
      </w:r>
      <w:r>
        <w:br w:type="textWrapping"/>
      </w:r>
      <w:r>
        <w:rPr>
          <w:color w:val="000000"/>
        </w:rPr>
        <w:t>B. 成语“吴下阿蒙”“刮目相待”均出自《孙权劝学》这篇课文。</w:t>
      </w:r>
      <w:r>
        <w:br w:type="textWrapping"/>
      </w:r>
      <w:r>
        <w:rPr>
          <w:color w:val="000000"/>
        </w:rPr>
        <w:t>C. 仰之弥高，越高，攀得越起劲；钻之弥坚，越坚，钻得越锲而不舍。</w:t>
      </w:r>
      <w:r>
        <w:br w:type="textWrapping"/>
      </w:r>
      <w:r>
        <w:rPr>
          <w:color w:val="000000"/>
        </w:rPr>
        <w:t>D. 刚好了，这些就都一起开始了，还计算着出三十年集（即《鲁迅全集》）。</w:t>
      </w:r>
    </w:p>
    <w:p>
      <w:r>
        <w:rPr>
          <w:rFonts w:hint="eastAsia"/>
          <w:color w:val="000000"/>
        </w:rPr>
        <w:t>4</w:t>
      </w:r>
      <w:r>
        <w:rPr>
          <w:color w:val="000000"/>
        </w:rPr>
        <w:t xml:space="preserve">. ( 2分 ) 下列各句中没有语病的一项是（   ）            </w:t>
      </w:r>
    </w:p>
    <w:p>
      <w:pPr>
        <w:ind w:left="150"/>
      </w:pPr>
      <w:r>
        <w:rPr>
          <w:color w:val="000000"/>
        </w:rPr>
        <w:t>A. 中国发展核武器是为了自己，中国人民是赞成限制核扩散的国家之一。</w:t>
      </w:r>
      <w:r>
        <w:br w:type="textWrapping"/>
      </w:r>
      <w:r>
        <w:rPr>
          <w:color w:val="000000"/>
        </w:rPr>
        <w:t>B. 中国成功爆炸第一颗原子弹、第一颗氢弹的原因，是千千万万人努力的结果。</w:t>
      </w:r>
      <w:r>
        <w:br w:type="textWrapping"/>
      </w:r>
      <w:r>
        <w:rPr>
          <w:color w:val="000000"/>
        </w:rPr>
        <w:t>C. 通过学习《孙权劝学》，使我明白了后天学习的重要性。</w:t>
      </w:r>
      <w:r>
        <w:br w:type="textWrapping"/>
      </w:r>
      <w:r>
        <w:rPr>
          <w:color w:val="000000"/>
        </w:rPr>
        <w:t>D. 闻一多先生，是卓越的学者，热情澎湃的优秀诗人，大勇的革命烈士。</w:t>
      </w:r>
    </w:p>
    <w:p>
      <w:r>
        <w:rPr>
          <w:rFonts w:hint="eastAsia"/>
          <w:color w:val="000000"/>
        </w:rPr>
        <w:t>5</w:t>
      </w:r>
      <w:r>
        <w:rPr>
          <w:color w:val="000000"/>
        </w:rPr>
        <w:t xml:space="preserve">. ( 2分 ) 对下列各句所用修辞方法分析正确的一项是（    ）  </w:t>
      </w:r>
    </w:p>
    <w:p>
      <w:r>
        <w:rPr>
          <w:color w:val="000000"/>
        </w:rPr>
        <w:t>①（闻先生）大骂特务，慷慨淋漓，并指着这群败类说：“你们站出来！你们站出来！”</w:t>
      </w:r>
    </w:p>
    <w:p>
      <w:r>
        <w:rPr>
          <w:color w:val="000000"/>
        </w:rPr>
        <w:t>②他，是口的巨人。他，是行的高标。</w:t>
      </w:r>
    </w:p>
    <w:p>
      <w:r>
        <w:rPr>
          <w:color w:val="000000"/>
        </w:rPr>
        <w:t>③“人家说了再做，我是做了再说。”“人家说了也不一定做，我是做了也不一定说。”</w:t>
      </w:r>
    </w:p>
    <w:p>
      <w:r>
        <w:rPr>
          <w:color w:val="000000"/>
        </w:rPr>
        <w:t>④杜甫晚年，疏懒得“一月不梳头”。闻先生也总是头发凌乱，他是无暇及此。</w:t>
      </w:r>
    </w:p>
    <w:p>
      <w:pPr>
        <w:ind w:left="150"/>
      </w:pPr>
      <w:r>
        <w:rPr>
          <w:color w:val="000000"/>
        </w:rPr>
        <w:t>A. ①排比  ②排比  ③引用  ④对比                          </w:t>
      </w:r>
      <w:r>
        <w:pict>
          <v:shape id="_x0000_i1025"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B. ①反复  ②比喻  ③对比  ④引用</w:t>
      </w:r>
      <w:r>
        <w:br w:type="textWrapping"/>
      </w:r>
      <w:r>
        <w:rPr>
          <w:color w:val="000000"/>
        </w:rPr>
        <w:t>C. ①排比  ②比喻  ③对比  ④对比                          </w:t>
      </w:r>
      <w:r>
        <w:pict>
          <v:shape id="_x0000_i1026" o:spt="75" type="#_x0000_t75" style="height:3pt;width:2.25pt;" filled="f" o:preferrelative="t" stroked="f" coordsize="21600,21600">
            <v:path/>
            <v:fill on="f" focussize="0,0"/>
            <v:stroke on="f" joinstyle="miter"/>
            <v:imagedata r:id="rId6" o:title=""/>
            <o:lock v:ext="edit" aspectratio="t"/>
            <w10:wrap type="none"/>
            <w10:anchorlock/>
          </v:shape>
        </w:pict>
      </w:r>
      <w:r>
        <w:rPr>
          <w:color w:val="000000"/>
        </w:rPr>
        <w:t>D. ①反复  ②排比  ③引用  ④引用</w:t>
      </w:r>
    </w:p>
    <w:p>
      <w:r>
        <w:rPr>
          <w:rFonts w:hint="eastAsia"/>
          <w:color w:val="000000"/>
        </w:rPr>
        <w:t>6</w:t>
      </w:r>
      <w:r>
        <w:rPr>
          <w:color w:val="000000"/>
        </w:rPr>
        <w:t xml:space="preserve">. ( 2分 ) 下列说法错误的一项是（   ）            </w:t>
      </w:r>
    </w:p>
    <w:p>
      <w:pPr>
        <w:ind w:left="150"/>
      </w:pPr>
      <w:r>
        <w:rPr>
          <w:color w:val="000000"/>
        </w:rPr>
        <w:t>A. 《孙权劝学》选自《三国演义》，文中提到的孙权、鲁肃、吕蒙都是吴国人。</w:t>
      </w:r>
      <w:r>
        <w:br w:type="textWrapping"/>
      </w:r>
      <w:r>
        <w:rPr>
          <w:color w:val="000000"/>
        </w:rPr>
        <w:t>B. 《邓稼先》的作者是杨振宁，著名物理学家，1957年获得诺贝尔物理学奖。</w:t>
      </w:r>
      <w:r>
        <w:br w:type="textWrapping"/>
      </w:r>
      <w:r>
        <w:rPr>
          <w:color w:val="000000"/>
        </w:rPr>
        <w:t>C. 《回忆鲁迅先生（节选）》的作者是萧红，代表作有小说《呼兰河传》《生死场》等。</w:t>
      </w:r>
      <w:r>
        <w:br w:type="textWrapping"/>
      </w:r>
      <w:r>
        <w:rPr>
          <w:color w:val="000000"/>
        </w:rPr>
        <w:t>D. 《说和做——记闻一多先生言行片段》的作者是著名诗人臧克家，主要作品有《烙印》《老马》等。</w:t>
      </w:r>
    </w:p>
    <w:p>
      <w:r>
        <w:rPr>
          <w:rFonts w:hint="eastAsia"/>
          <w:b/>
          <w:bCs/>
          <w:sz w:val="24"/>
          <w:szCs w:val="24"/>
        </w:rPr>
        <w:t>二、</w:t>
      </w:r>
      <w:r>
        <w:rPr>
          <w:b/>
          <w:bCs/>
          <w:sz w:val="24"/>
          <w:szCs w:val="24"/>
        </w:rPr>
        <w:t xml:space="preserve"> 综合题（共1题；共8分）</w:t>
      </w:r>
    </w:p>
    <w:p>
      <w:r>
        <w:rPr>
          <w:rFonts w:hint="eastAsia"/>
          <w:color w:val="000000"/>
        </w:rPr>
        <w:t>7</w:t>
      </w:r>
      <w:r>
        <w:rPr>
          <w:color w:val="000000"/>
        </w:rPr>
        <w:t xml:space="preserve">. ( 8分 ) 每个人心中都有自己崇敬的名人，比如，“‘两弹’元勋”邓稼先、获“马哈蒂尔科学奖”的袁隆平、“中国飞人”刘翔、获“中国奥林匹克金质奖章”的姚明等明星。七年级（1）班正在举行以“学习名人精神，引领人生航向”为主题的综合性学习活动，请你参加并完成下列任务。    </w:t>
      </w:r>
    </w:p>
    <w:p>
      <w:r>
        <w:rPr>
          <w:color w:val="000000"/>
        </w:rPr>
        <w:t xml:space="preserve">（1）( </w:t>
      </w:r>
      <w:r>
        <w:rPr>
          <w:rFonts w:hint="eastAsia"/>
          <w:color w:val="000000"/>
        </w:rPr>
        <w:t>2</w:t>
      </w:r>
      <w:r>
        <w:rPr>
          <w:color w:val="000000"/>
        </w:rPr>
        <w:t xml:space="preserve">分 )请你为此次活动设计两个活动项目。    </w:t>
      </w:r>
    </w:p>
    <w:p>
      <w:r>
        <w:rPr>
          <w:color w:val="000000"/>
        </w:rPr>
        <w:t xml:space="preserve">（2）( </w:t>
      </w:r>
      <w:r>
        <w:rPr>
          <w:rFonts w:hint="eastAsia"/>
          <w:color w:val="000000"/>
        </w:rPr>
        <w:t>3</w:t>
      </w:r>
      <w:r>
        <w:rPr>
          <w:color w:val="000000"/>
        </w:rPr>
        <w:t xml:space="preserve">分 )从本单元的名人“邓稼先、闻一多、鲁迅、孙权、吕蒙”中任选一位，以“我想对________说”的句式，抒写出你对他的崇敬之情。    </w:t>
      </w:r>
    </w:p>
    <w:p>
      <w:r>
        <w:rPr>
          <w:color w:val="000000"/>
        </w:rPr>
        <w:t xml:space="preserve">（3）( </w:t>
      </w:r>
      <w:r>
        <w:rPr>
          <w:rFonts w:hint="eastAsia"/>
          <w:color w:val="000000"/>
        </w:rPr>
        <w:t>3</w:t>
      </w:r>
      <w:r>
        <w:rPr>
          <w:color w:val="000000"/>
        </w:rPr>
        <w:t xml:space="preserve">分 )假如邓稼先爷爷现在还健在，学校小广播站要介绍核武器，而你是广播站的小记者，你要去采访邓爷爷，向他提一个有关核武器的问题，你会如何对他说？    </w:t>
      </w:r>
    </w:p>
    <w:p>
      <w:r>
        <w:rPr>
          <w:b/>
          <w:bCs/>
          <w:sz w:val="24"/>
          <w:szCs w:val="24"/>
        </w:rPr>
        <w:t>三</w:t>
      </w:r>
      <w:r>
        <w:rPr>
          <w:rFonts w:hint="eastAsia"/>
          <w:b/>
          <w:bCs/>
          <w:sz w:val="24"/>
          <w:szCs w:val="24"/>
        </w:rPr>
        <w:t>、</w:t>
      </w:r>
      <w:r>
        <w:rPr>
          <w:b/>
          <w:bCs/>
          <w:sz w:val="24"/>
          <w:szCs w:val="24"/>
        </w:rPr>
        <w:t>文言文阅读（共1题；共10分）</w:t>
      </w:r>
    </w:p>
    <w:p>
      <w:r>
        <w:rPr>
          <w:rFonts w:hint="eastAsia"/>
          <w:color w:val="000000"/>
        </w:rPr>
        <w:t>8</w:t>
      </w:r>
      <w:r>
        <w:rPr>
          <w:color w:val="000000"/>
        </w:rPr>
        <w:t xml:space="preserve">. ( 10分 ) 阅读下面两个语段，完成小题。  </w:t>
      </w:r>
    </w:p>
    <w:p>
      <w:r>
        <w:rPr>
          <w:color w:val="000000"/>
        </w:rPr>
        <w:t>    （一）初，权谓吕蒙曰：“卿今当涂掌事，不可不学！”蒙辞以军中多务。权曰：“孤岂欲卿治经为博士邪！但当涉猎，见往事耳。卿言多务，孰若孤？</w:t>
      </w:r>
      <w:r>
        <w:rPr>
          <w:color w:val="000000"/>
          <w:u w:val="single"/>
        </w:rPr>
        <w:t>孤常读书，自以为大有所益。</w:t>
      </w:r>
      <w:r>
        <w:rPr>
          <w:color w:val="000000"/>
        </w:rPr>
        <w:t>”蒙乃始就学。及鲁肃过寻阳，与蒙论议，大惊曰：“卿今者才略，非复吴下阿蒙！”蒙曰：“士别三日，即更刮目相待，大兄何见事之晚乎！”肃遂拜蒙母，结友而别。</w:t>
      </w:r>
    </w:p>
    <w:p>
      <w:pPr>
        <w:jc w:val="right"/>
      </w:pPr>
      <w:r>
        <w:rPr>
          <w:color w:val="000000"/>
        </w:rPr>
        <w:t>（选自《孙权劝学》）</w:t>
      </w:r>
    </w:p>
    <w:p>
      <w:r>
        <w:rPr>
          <w:color w:val="000000"/>
        </w:rPr>
        <w:t xml:space="preserve">    （二）晋平公问于师旷曰：“吾年七十，欲学，恐已暮矣。”师旷曰：“何不炳烛乎？”平公曰：“安有为人臣而戏其君乎？”师旷曰：“盲臣安敢戏其君乎？臣闻之，少而好学，如日出之阳；壮而好学，如日中之光；老而好学，如炳烛之明。炳烛之明，孰与昧行乎？”平公曰：“善哉！” </w:t>
      </w:r>
    </w:p>
    <w:p>
      <w:pPr>
        <w:jc w:val="right"/>
      </w:pPr>
      <w:r>
        <w:rPr>
          <w:color w:val="000000"/>
        </w:rPr>
        <w:t>（选自《炳烛夜读》）</w:t>
      </w:r>
    </w:p>
    <w:p>
      <w:r>
        <w:rPr>
          <w:color w:val="000000"/>
        </w:rPr>
        <w:t>（1）(</w:t>
      </w:r>
      <w:r>
        <w:rPr>
          <w:rFonts w:hint="eastAsia"/>
          <w:color w:val="000000"/>
        </w:rPr>
        <w:t>2</w:t>
      </w:r>
      <w:r>
        <w:rPr>
          <w:color w:val="000000"/>
        </w:rPr>
        <w:t xml:space="preserve">分 )对下列句子中划线词语的解释，不正确的一项是（    ）            </w:t>
      </w:r>
    </w:p>
    <w:p>
      <w:pPr>
        <w:ind w:left="150"/>
      </w:pPr>
      <w:r>
        <w:rPr>
          <w:color w:val="000000"/>
        </w:rPr>
        <w:t>A.孤岂欲卿治经为博士邪    博士：学位的最高一级</w:t>
      </w:r>
      <w:r>
        <w:br w:type="textWrapping"/>
      </w:r>
      <w:r>
        <w:rPr>
          <w:color w:val="000000"/>
        </w:rPr>
        <w:t>B.卿言多务，孰若孤        若：比得上</w:t>
      </w:r>
      <w:r>
        <w:br w:type="textWrapping"/>
      </w:r>
      <w:r>
        <w:rPr>
          <w:color w:val="000000"/>
        </w:rPr>
        <w:t>C.及鲁肃过寻阳            过：经过</w:t>
      </w:r>
      <w:r>
        <w:br w:type="textWrapping"/>
      </w:r>
      <w:r>
        <w:rPr>
          <w:color w:val="000000"/>
        </w:rPr>
        <w:t>D.卿今者才略              才略：才干和谋略</w:t>
      </w:r>
    </w:p>
    <w:p>
      <w:r>
        <w:rPr>
          <w:color w:val="000000"/>
        </w:rPr>
        <w:t>（2）(</w:t>
      </w:r>
      <w:r>
        <w:rPr>
          <w:rFonts w:hint="eastAsia"/>
          <w:color w:val="000000"/>
        </w:rPr>
        <w:t>2</w:t>
      </w:r>
      <w:r>
        <w:rPr>
          <w:color w:val="000000"/>
        </w:rPr>
        <w:t xml:space="preserve">分 )把语段（一）中画横线的句子翻译成现代汉语。  </w:t>
      </w:r>
    </w:p>
    <w:p>
      <w:r>
        <w:rPr>
          <w:color w:val="000000"/>
        </w:rPr>
        <w:t>孤常读书，自以为大有所益。</w:t>
      </w:r>
    </w:p>
    <w:p>
      <w:r>
        <w:rPr>
          <w:color w:val="000000"/>
        </w:rPr>
        <w:t>（3）(</w:t>
      </w:r>
      <w:r>
        <w:rPr>
          <w:rFonts w:hint="eastAsia"/>
          <w:color w:val="000000"/>
        </w:rPr>
        <w:t>3</w:t>
      </w:r>
      <w:r>
        <w:rPr>
          <w:color w:val="000000"/>
        </w:rPr>
        <w:t xml:space="preserve">分 )语段（一）主要通过对话来刻画人物，表现人物鲜明的性格。请用简洁的语言概括孙权和吕蒙的性格特点。    </w:t>
      </w:r>
    </w:p>
    <w:p>
      <w:r>
        <w:rPr>
          <w:color w:val="000000"/>
        </w:rPr>
        <w:t>（4）(</w:t>
      </w:r>
      <w:r>
        <w:rPr>
          <w:rFonts w:hint="eastAsia"/>
          <w:color w:val="000000"/>
        </w:rPr>
        <w:t>3</w:t>
      </w:r>
      <w:r>
        <w:rPr>
          <w:color w:val="000000"/>
        </w:rPr>
        <w:t xml:space="preserve">分 )你从语段（一）吕蒙身上和语段（二）晋平公身上得到了哪些启示？    </w:t>
      </w:r>
    </w:p>
    <w:p>
      <w:r>
        <w:rPr>
          <w:rFonts w:hint="eastAsia"/>
          <w:b/>
          <w:bCs/>
          <w:sz w:val="24"/>
          <w:szCs w:val="24"/>
        </w:rPr>
        <w:t>四、</w:t>
      </w:r>
      <w:r>
        <w:rPr>
          <w:b/>
          <w:bCs/>
          <w:sz w:val="24"/>
          <w:szCs w:val="24"/>
        </w:rPr>
        <w:t>现代文阅读（共2题；共30分）</w:t>
      </w:r>
    </w:p>
    <w:p>
      <w:r>
        <w:rPr>
          <w:rFonts w:hint="eastAsia"/>
          <w:color w:val="000000"/>
        </w:rPr>
        <w:t>9</w:t>
      </w:r>
      <w:r>
        <w:rPr>
          <w:color w:val="000000"/>
        </w:rPr>
        <w:t xml:space="preserve">. ( 16分 ) 阅读下文，完成小题。  </w:t>
      </w:r>
    </w:p>
    <w:p>
      <w:pPr>
        <w:jc w:val="center"/>
      </w:pPr>
      <w:r>
        <w:rPr>
          <w:color w:val="000000"/>
        </w:rPr>
        <w:t>中国核潜艇之父——黄旭华</w:t>
      </w:r>
    </w:p>
    <w:p>
      <w:pPr>
        <w:jc w:val="center"/>
      </w:pPr>
      <w:r>
        <w:rPr>
          <w:color w:val="000000"/>
        </w:rPr>
        <w:t>高荣伟</w:t>
      </w:r>
    </w:p>
    <w:p>
      <w:r>
        <w:rPr>
          <w:color w:val="000000"/>
        </w:rPr>
        <w:t>    87岁的黄旭华，是中国第一代核动力潜艇研制创始人之一，被誉为“中国核潜艇之父”。作为中国工程院首批院士，他曾先后获得国家科学技术进步特等奖、全国科学大会奖等。</w:t>
      </w:r>
    </w:p>
    <w:p>
      <w:r>
        <w:rPr>
          <w:color w:val="000000"/>
        </w:rPr>
        <w:t>    黄旭华是广东省揭阳市揭东县人，祖辈大多从医，很小的时候，父母就希望他未来能够从医。为什么后来学起了造船？据黄老回忆：“那时日本人入侵，我们被迫离开华南沿海家乡，往内陆转移。轰炸一来，必须躲到掩体中。那时我就想，要么上天，要么入海。”1945年，黄旭华考取了交大的造船系。</w:t>
      </w:r>
    </w:p>
    <w:p>
      <w:r>
        <w:rPr>
          <w:color w:val="000000"/>
        </w:rPr>
        <w:t>    投入核潜艇研究，则是20世纪50年代了。1958年，聂荣臻元帅向党中央请示研制核潜艇，很快获批。因为曾有过几年仿制苏式常规潜艇经历，黄旭华被选中参研。那时，对核潜艇的研究极为保密，黄旭华不得不远离父母家人。新婚不久的黄旭华告别妻子，只身来到风暴经常光顾的试验基地。后来，他们干脆把家也搬到了荒凉的小岛上。</w:t>
      </w:r>
    </w:p>
    <w:p>
      <w:r>
        <w:rPr>
          <w:color w:val="000000"/>
        </w:rPr>
        <w:t>    此后30多年，他的父母和八个兄弟姐妹都不知道他在干什么。直到20世纪80年代，他才陆续跟家人联系，但父亲临终时也不知他是干什么的，母亲则从63岁盼到93岁才见到他一面。</w:t>
      </w:r>
    </w:p>
    <w:p>
      <w:r>
        <w:rPr>
          <w:color w:val="000000"/>
        </w:rPr>
        <w:t>    核潜艇，被称为集海底核电站、海底导弹发射场和海底城市于一体的尖端工程。中国的核潜艇研制工作，是从一个核潜艇玩具模型开始的。当时，核潜艇什么模样，大家都没见过。黄旭华选择了难度很大但却是最先进的水滴线型。为确定可行性，他和同事们在实验室里不知度过了多少个不眠之夜。</w:t>
      </w:r>
    </w:p>
    <w:p>
      <w:r>
        <w:rPr>
          <w:color w:val="000000"/>
        </w:rPr>
        <w:t>    为了艇上千万台设备，上百公里长的电缆、管道，黄旭华要联络全国24个省市的2000多家科研单位，工程复杂。那时，又没有计算机，黄旭华和同事们用算盘和计算尺，演算出了成千上万个数据。</w:t>
      </w:r>
    </w:p>
    <w:p>
      <w:r>
        <w:rPr>
          <w:color w:val="000000"/>
        </w:rPr>
        <w:t xml:space="preserve">    </w:t>
      </w:r>
      <w:r>
        <w:rPr>
          <w:color w:val="000000"/>
          <w:u w:val="single"/>
        </w:rPr>
        <w:t>经过黄旭华与团队的艰苦科研，1964年我国第一艘核动力潜艇研制成功，1970年试航，1974年交付海军，1981年中国第一艘导弹核潜艇顺利下水。</w:t>
      </w:r>
      <w:r>
        <w:rPr>
          <w:color w:val="000000"/>
        </w:rPr>
        <w:t>中国成为继美、苏（今俄）、英、法之后，世界上第5个拥有核潜艇的国家。</w:t>
      </w:r>
    </w:p>
    <w:p>
      <w:r>
        <w:rPr>
          <w:color w:val="000000"/>
        </w:rPr>
        <w:t>    1988年初，核潜艇按设计极限在南海作深潜试验。这是举世公认的危险试验，有的参试人员向亲人嘱托了后事。已经62岁的黄旭华决定亲自带队作深潜试验。</w:t>
      </w:r>
    </w:p>
    <w:p>
      <w:r>
        <w:rPr>
          <w:color w:val="000000"/>
        </w:rPr>
        <w:t>    再一次检查每一台设备，每一块钢板，每一条焊缝，每一根管道，确认万无一失后，核潜艇开始下潜。100米、200米、250米、300米，巨大的水压使艇身多处发出“咔咔咔”的声响。黄旭华镇定自若，指挥试验人员记录各项有关数据。平安上来后，他诗兴大发，现场作诗曰：“花甲痴翁，自探龙宫；惊涛骇浪，乐在其中。”</w:t>
      </w:r>
    </w:p>
    <w:p>
      <w:r>
        <w:rPr>
          <w:color w:val="000000"/>
        </w:rPr>
        <w:t>    当试验成功的消息传到黄老家中，一向默默支撑着家庭重担的妻子放声大哭……</w:t>
      </w:r>
    </w:p>
    <w:p>
      <w:r>
        <w:rPr>
          <w:color w:val="000000"/>
        </w:rPr>
        <w:t>（1）(</w:t>
      </w:r>
      <w:r>
        <w:rPr>
          <w:rFonts w:hint="eastAsia"/>
          <w:color w:val="000000"/>
        </w:rPr>
        <w:t>2</w:t>
      </w:r>
      <w:r>
        <w:rPr>
          <w:color w:val="000000"/>
        </w:rPr>
        <w:t xml:space="preserve">分 )阅读文章，并用简洁的语言概括黄旭华的人生经历。  </w:t>
      </w:r>
    </w:p>
    <w:p>
      <w:r>
        <w:rPr>
          <w:color w:val="000000"/>
        </w:rPr>
        <w:t>立志上天入海→________→________→取得巨大科研成果</w:t>
      </w:r>
    </w:p>
    <w:p>
      <w:r>
        <w:rPr>
          <w:color w:val="000000"/>
        </w:rPr>
        <w:t>（2）(</w:t>
      </w:r>
      <w:r>
        <w:rPr>
          <w:rFonts w:hint="eastAsia"/>
          <w:color w:val="000000"/>
        </w:rPr>
        <w:t>3</w:t>
      </w:r>
      <w:r>
        <w:rPr>
          <w:color w:val="000000"/>
        </w:rPr>
        <w:t xml:space="preserve">分 )在进行核潜艇研究的过程中，黄旭华遇到了哪些困难？    </w:t>
      </w:r>
    </w:p>
    <w:p>
      <w:r>
        <w:rPr>
          <w:color w:val="000000"/>
        </w:rPr>
        <w:t>（3）(</w:t>
      </w:r>
      <w:r>
        <w:rPr>
          <w:rFonts w:hint="eastAsia"/>
          <w:color w:val="000000"/>
        </w:rPr>
        <w:t>4</w:t>
      </w:r>
      <w:r>
        <w:rPr>
          <w:color w:val="000000"/>
        </w:rPr>
        <w:t xml:space="preserve">分 )结合文章内容，说说下面句子中划线词语的表达作用。  </w:t>
      </w:r>
    </w:p>
    <w:p>
      <w:r>
        <w:rPr>
          <w:color w:val="000000"/>
        </w:rPr>
        <w:t>①直到20世纪80年代，他</w:t>
      </w:r>
      <w:r>
        <w:rPr>
          <w:color w:val="000000"/>
          <w:u w:val="single"/>
        </w:rPr>
        <w:t>才</w:t>
      </w:r>
      <w:r>
        <w:rPr>
          <w:color w:val="000000"/>
        </w:rPr>
        <w:t>陆续跟家人联系，但父亲临终时</w:t>
      </w:r>
      <w:r>
        <w:rPr>
          <w:color w:val="000000"/>
          <w:u w:val="single"/>
        </w:rPr>
        <w:t>也</w:t>
      </w:r>
      <w:r>
        <w:rPr>
          <w:color w:val="000000"/>
        </w:rPr>
        <w:t>不知他是干什么的。</w:t>
      </w:r>
    </w:p>
    <w:p>
      <w:r>
        <w:rPr>
          <w:color w:val="000000"/>
        </w:rPr>
        <w:t>②已经62岁的黄旭华决定</w:t>
      </w:r>
      <w:r>
        <w:rPr>
          <w:color w:val="000000"/>
          <w:u w:val="single"/>
        </w:rPr>
        <w:t>亲自</w:t>
      </w:r>
      <w:r>
        <w:rPr>
          <w:color w:val="000000"/>
        </w:rPr>
        <w:t>带队作深潜试验。</w:t>
      </w:r>
    </w:p>
    <w:p>
      <w:r>
        <w:rPr>
          <w:color w:val="000000"/>
        </w:rPr>
        <w:t>（4）(</w:t>
      </w:r>
      <w:r>
        <w:rPr>
          <w:rFonts w:hint="eastAsia"/>
          <w:color w:val="000000"/>
        </w:rPr>
        <w:t>3</w:t>
      </w:r>
      <w:r>
        <w:rPr>
          <w:color w:val="000000"/>
        </w:rPr>
        <w:t xml:space="preserve">分 )文中画线句子中，为什么要详细交代具体的年份？    </w:t>
      </w:r>
    </w:p>
    <w:p>
      <w:r>
        <w:rPr>
          <w:color w:val="000000"/>
        </w:rPr>
        <w:t>（5）(</w:t>
      </w:r>
      <w:r>
        <w:rPr>
          <w:rFonts w:hint="eastAsia"/>
          <w:color w:val="000000"/>
        </w:rPr>
        <w:t>4</w:t>
      </w:r>
      <w:r>
        <w:rPr>
          <w:color w:val="000000"/>
        </w:rPr>
        <w:t xml:space="preserve">分 )黄旭华为我国核潜艇事业的发展做出了重要贡献，他和邓稼先的共同特点是什么？请你用简要的语言概括。    </w:t>
      </w:r>
    </w:p>
    <w:p>
      <w:r>
        <w:rPr>
          <w:rFonts w:hint="eastAsia"/>
          <w:color w:val="000000"/>
        </w:rPr>
        <w:t>10</w:t>
      </w:r>
      <w:r>
        <w:rPr>
          <w:color w:val="000000"/>
        </w:rPr>
        <w:t xml:space="preserve">. ( 14分 ) 阅读下文，完成小题。  </w:t>
      </w:r>
    </w:p>
    <w:p>
      <w:pPr>
        <w:jc w:val="center"/>
      </w:pPr>
      <w:r>
        <w:rPr>
          <w:color w:val="000000"/>
        </w:rPr>
        <w:t>最精彩的表演</w:t>
      </w:r>
    </w:p>
    <w:p>
      <w:pPr>
        <w:jc w:val="center"/>
      </w:pPr>
      <w:r>
        <w:rPr>
          <w:color w:val="000000"/>
        </w:rPr>
        <w:t>陈炳熙</w:t>
      </w:r>
    </w:p>
    <w:p>
      <w:r>
        <w:rPr>
          <w:color w:val="000000"/>
        </w:rPr>
        <w:t>    ①梅兰芳正伏在垂着淡青窗帘的南窗底下画兰竹。他这时已经完全把自己当作一位画家来要求了，他画画不是为了收益，而是为了追求，说转移也未尝不可。一个艺术家，当被迫必须放弃他的艺术活动时，就必须以另一种艺术活动来填补他的空虚。</w:t>
      </w:r>
    </w:p>
    <w:p>
      <w:r>
        <w:rPr>
          <w:color w:val="000000"/>
        </w:rPr>
        <w:t>    ②当然，并没有谁不让他表演，恰恰相反，有人巴不得他表演，是他自己谢绝了舞台，千里迢迢移家到香港来过这种淡泊的生活。而且他早已蓄起了胡须，有什么比这更能表示他断绝粉墨生涯的决心呢！</w:t>
      </w:r>
    </w:p>
    <w:p>
      <w:r>
        <w:rPr>
          <w:color w:val="000000"/>
        </w:rPr>
        <w:t>    ③他画画的另一个原因是，在他心中活着一些孤傲高洁的画家形象，他需要将这些人作为风范，坚定自甘淡泊、不慕荣利、清者自清的做人准则。白石老人是先生的老师与朋友，此刻又想到了他，笔下陡增豪气。这是一种神来之势，把几茎劲竹画得气韵不凡，仪态万方，似乎一阵风要把它刮倒，它却摇了几摇，挺立如初。然而夫人推开镂花门走进来打断了他，她极轻慢地走到他的身边，把不速之客请求见他的事说了出来。</w:t>
      </w:r>
    </w:p>
    <w:p>
      <w:r>
        <w:rPr>
          <w:color w:val="000000"/>
        </w:rPr>
        <w:t>    ④在香港中国饭店二楼一间精雅的餐室里，穿着浅色西装、保持着学者风度的日本电影人川喜多长政与中国同行张善琨，在整肃的餐桌前虚左恭候嘉宾。约定的时间到了，侍者通报梅兰芳已在饭店门前下车。川喜多慌忙站起来，丢给张善琨一个关照的眼色，便走出餐室门外，目不转睛地盯着楼梯口。</w:t>
      </w:r>
    </w:p>
    <w:p>
      <w:r>
        <w:rPr>
          <w:color w:val="000000"/>
        </w:rPr>
        <w:t>    ⑤川喜多是目睹过梅先生风采的，他甚至感到先生便装时的气度比在舞台上更有魅力。他看过先生演出的京剧作品，依川喜多行家的眼光看，作为先生的代表名剧《太真外传》，无论从清新优美的唱腔，妙曼典雅的舞蹈，光艳绝俗的扮相，响遏行云的歌喉诸方面衡量，都已把京剧表演艺术推向绚烂的极致。至于他在台下，诸如“器宇轩昂”“风度翩翩”等所有常用的形容仪表之美的词句，在表现他的风貌时都显得冗弱无力，以至让人不得不求助于善于状人风仪的《世说新语》。</w:t>
      </w:r>
    </w:p>
    <w:p>
      <w:r>
        <w:rPr>
          <w:color w:val="000000"/>
        </w:rPr>
        <w:t>    ⑥楼梯下出现了一个老人的伛偻身影，正步履艰难地走上楼来。这是梅兰芳，又哪儿像梅兰芳！川喜多暗暗吃惊，那弯拱的腰背，僵硬的腿脚，黧黑的面目，蓬乱的髭须，板滞的眼光，迟缓的行动，加上一开口就让人感到力竭声嘶的嗓音——这哪儿是千万人心中那位艺术之神的风姿！具有锐利观察力的川喜多惊讶之余，确有把握地认出这是先生。先生也认出了川喜多长政——从不计其数有一面之缘的形貌中辨出了这个人。</w:t>
      </w:r>
    </w:p>
    <w:p>
      <w:r>
        <w:rPr>
          <w:color w:val="000000"/>
        </w:rPr>
        <w:t>    ⑦一方是极道殷切的仰慕，一方是感谢盛情的邀请。那些经精心挑选的中西名菜正一道道搬上桌来。川喜多小心翼翼地问可否喝点酒，先生爽快地说：“嗓子到了这地步，还禁忌什么，再烈一点也可以！”川喜多诚恳地说：“我还有事向先生请教，烈性酒免了吧。”</w:t>
      </w:r>
    </w:p>
    <w:p>
      <w:r>
        <w:rPr>
          <w:color w:val="000000"/>
        </w:rPr>
        <w:t>    ⑧“其实先生是知道的。”川喜多说，“我从来不拍为日本军方宣传的片子，总得让中国朋友还有点欣赏的兴趣。我们选定了林则徐禁烟的故事，起用的是贵国观众中有巨大影响的明星。这表明，艺术终归是艺术，不该为政治的原因，让明珠沦落在藩溷里。所以我想，先生难道无意让久渴于先生艺术的贵国观众有一个再睹明珠的机会吗？”</w:t>
      </w:r>
    </w:p>
    <w:p>
      <w:r>
        <w:rPr>
          <w:color w:val="000000"/>
        </w:rPr>
        <w:t>    ⑨先生等他说完，故意露出惊奇的样子，然后大笑起来，接着一阵剧烈的咳嗽，又努力清了清嘶哑的嗓子，说：“实在感激先生美意。不过，您看我现在的样子——生了几年病，把腰腿都断送了，别说登台，就是走路也不能像常人一样；更要命的是嗓子，怕发展下去连说话也成问题……一个演戏的人，到了这种山穷水尽的地步，自己就惭愧得要死，若到了观众面前，那简直叫我无地自容了……”说到这里，已变成怆然的感慨和沉沉的叹息。</w:t>
      </w:r>
    </w:p>
    <w:p>
      <w:r>
        <w:rPr>
          <w:color w:val="000000"/>
        </w:rPr>
        <w:t>    ⑩两天以后，川喜多长政飞回上海，向日军报道部报告说：“梅兰芳已经衰老不堪，几乎丧失了所有演出的条件，勉强把他搬上舞台，只能成为笑料，贻羞军部。”日本军部于是打消了强制梅先生演出的计划。</w:t>
      </w:r>
    </w:p>
    <w:p>
      <w:r>
        <w:rPr>
          <w:color w:val="000000"/>
        </w:rPr>
        <w:t>    ⑪两年之后，梅先生在上海大剧场庆祝抗战胜利纪念公演大会上演出，其灵活的身段，优美的舞姿，清越的歌喉和光彩照人的形象，再次让兴奋若狂的观众绝倒。</w:t>
      </w:r>
    </w:p>
    <w:p>
      <w:pPr>
        <w:jc w:val="right"/>
      </w:pPr>
      <w:r>
        <w:rPr>
          <w:color w:val="000000"/>
        </w:rPr>
        <w:t>（摘编自陈炳熙《梅兰芳最精彩的表演》，有删改）</w:t>
      </w:r>
    </w:p>
    <w:p>
      <w:r>
        <w:rPr>
          <w:color w:val="000000"/>
        </w:rPr>
        <w:t>（1）(</w:t>
      </w:r>
      <w:r>
        <w:rPr>
          <w:rFonts w:hint="eastAsia"/>
          <w:color w:val="000000"/>
        </w:rPr>
        <w:t>2</w:t>
      </w:r>
      <w:r>
        <w:rPr>
          <w:color w:val="000000"/>
        </w:rPr>
        <w:t xml:space="preserve">分 )阅读全文，完成下表。  </w:t>
      </w:r>
    </w:p>
    <w:tbl>
      <w:tblPr>
        <w:tblStyle w:val="7"/>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2550"/>
        <w:gridCol w:w="129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主要事件</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梅兰芳的品格</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画兰竹</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________</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拒出演</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有民族气节</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参加庆祝抗战胜利纪念公演</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________</w:t>
            </w:r>
          </w:p>
        </w:tc>
      </w:tr>
    </w:tbl>
    <w:p>
      <w:r>
        <w:rPr>
          <w:color w:val="000000"/>
        </w:rPr>
        <w:t>（2）(</w:t>
      </w:r>
      <w:r>
        <w:rPr>
          <w:rFonts w:hint="eastAsia"/>
          <w:color w:val="000000"/>
        </w:rPr>
        <w:t>4</w:t>
      </w:r>
      <w:r>
        <w:rPr>
          <w:color w:val="000000"/>
        </w:rPr>
        <w:t xml:space="preserve">分 )结合上下文说说第③段中划线词语“挺立如初”的含义。  </w:t>
      </w:r>
    </w:p>
    <w:p>
      <w:r>
        <w:rPr>
          <w:color w:val="000000"/>
        </w:rPr>
        <w:t>这是一种神来之势，把几茎劲竹画得气韵不凡，仪态万方，似乎一阵风要把它刮倒，它却摇了几摇，</w:t>
      </w:r>
      <w:r>
        <w:rPr>
          <w:color w:val="000000"/>
          <w:u w:val="single"/>
        </w:rPr>
        <w:t>挺立如初</w:t>
      </w:r>
      <w:r>
        <w:rPr>
          <w:color w:val="000000"/>
        </w:rPr>
        <w:t>。</w:t>
      </w:r>
    </w:p>
    <w:p>
      <w:r>
        <w:rPr>
          <w:color w:val="000000"/>
        </w:rPr>
        <w:t>（3）(</w:t>
      </w:r>
      <w:r>
        <w:rPr>
          <w:rFonts w:hint="eastAsia"/>
          <w:color w:val="000000"/>
        </w:rPr>
        <w:t>4</w:t>
      </w:r>
      <w:r>
        <w:rPr>
          <w:color w:val="000000"/>
        </w:rPr>
        <w:t xml:space="preserve">分 )结合文章内容说说梅兰芳为什么要移居香港，专心画画。    </w:t>
      </w:r>
    </w:p>
    <w:p>
      <w:r>
        <w:rPr>
          <w:color w:val="000000"/>
        </w:rPr>
        <w:t>（4）(</w:t>
      </w:r>
      <w:r>
        <w:rPr>
          <w:rFonts w:hint="eastAsia"/>
          <w:color w:val="000000"/>
        </w:rPr>
        <w:t>4</w:t>
      </w:r>
      <w:r>
        <w:rPr>
          <w:color w:val="000000"/>
        </w:rPr>
        <w:t xml:space="preserve">分 )本文以“最精彩的表演”为题，有什么好处？    </w:t>
      </w:r>
    </w:p>
    <w:p>
      <w:r>
        <w:rPr>
          <w:rFonts w:hint="eastAsia"/>
          <w:b/>
          <w:bCs/>
          <w:sz w:val="24"/>
          <w:szCs w:val="24"/>
        </w:rPr>
        <w:t>五、</w:t>
      </w:r>
      <w:r>
        <w:rPr>
          <w:b/>
          <w:bCs/>
          <w:sz w:val="24"/>
          <w:szCs w:val="24"/>
        </w:rPr>
        <w:t>写作题（共1题；共40分）</w:t>
      </w:r>
    </w:p>
    <w:p>
      <w:r>
        <w:rPr>
          <w:rFonts w:hint="eastAsia"/>
          <w:color w:val="000000"/>
        </w:rPr>
        <w:t>11</w:t>
      </w:r>
      <w:r>
        <w:rPr>
          <w:color w:val="000000"/>
        </w:rPr>
        <w:t xml:space="preserve">. ( 40分 ) 据要求作文。  </w:t>
      </w:r>
    </w:p>
    <w:p>
      <w:r>
        <w:rPr>
          <w:color w:val="000000"/>
        </w:rPr>
        <w:t xml:space="preserve">题目：他，让我崇敬 </w:t>
      </w:r>
    </w:p>
    <w:p>
      <w:r>
        <w:rPr>
          <w:color w:val="000000"/>
        </w:rPr>
        <w:t>要求：①人物形象鲜明；②有真情实感；③不少于600字。</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7"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38D8"/>
    <w:rsid w:val="000970A6"/>
    <w:rsid w:val="000A6C82"/>
    <w:rsid w:val="000C3319"/>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2A27"/>
    <w:rsid w:val="00181464"/>
    <w:rsid w:val="001814B2"/>
    <w:rsid w:val="00186CCC"/>
    <w:rsid w:val="001A1603"/>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46B32"/>
    <w:rsid w:val="00251F3B"/>
    <w:rsid w:val="002534E8"/>
    <w:rsid w:val="002560D2"/>
    <w:rsid w:val="0026303C"/>
    <w:rsid w:val="00281FF2"/>
    <w:rsid w:val="00284D86"/>
    <w:rsid w:val="002864B5"/>
    <w:rsid w:val="00286A12"/>
    <w:rsid w:val="00293CE0"/>
    <w:rsid w:val="002A6993"/>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4668D"/>
    <w:rsid w:val="00350F89"/>
    <w:rsid w:val="003526BD"/>
    <w:rsid w:val="00354A43"/>
    <w:rsid w:val="00365BE8"/>
    <w:rsid w:val="0037771C"/>
    <w:rsid w:val="00380263"/>
    <w:rsid w:val="0038623E"/>
    <w:rsid w:val="003876F2"/>
    <w:rsid w:val="003903FC"/>
    <w:rsid w:val="00390765"/>
    <w:rsid w:val="00396443"/>
    <w:rsid w:val="0039682B"/>
    <w:rsid w:val="003A22C0"/>
    <w:rsid w:val="003A5605"/>
    <w:rsid w:val="003C2D34"/>
    <w:rsid w:val="003D12FC"/>
    <w:rsid w:val="003D3B3A"/>
    <w:rsid w:val="003E3746"/>
    <w:rsid w:val="003F08B6"/>
    <w:rsid w:val="0040314D"/>
    <w:rsid w:val="00405833"/>
    <w:rsid w:val="004069F5"/>
    <w:rsid w:val="00412392"/>
    <w:rsid w:val="004151FC"/>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1567A"/>
    <w:rsid w:val="005232CB"/>
    <w:rsid w:val="00524D47"/>
    <w:rsid w:val="0053472A"/>
    <w:rsid w:val="00544588"/>
    <w:rsid w:val="005452EA"/>
    <w:rsid w:val="00546928"/>
    <w:rsid w:val="00546DB1"/>
    <w:rsid w:val="0055000C"/>
    <w:rsid w:val="00556AB3"/>
    <w:rsid w:val="00556C2E"/>
    <w:rsid w:val="0056214D"/>
    <w:rsid w:val="00562BA3"/>
    <w:rsid w:val="005678C9"/>
    <w:rsid w:val="00570FCD"/>
    <w:rsid w:val="00577926"/>
    <w:rsid w:val="00580E96"/>
    <w:rsid w:val="005816C0"/>
    <w:rsid w:val="00585930"/>
    <w:rsid w:val="005A06A1"/>
    <w:rsid w:val="005A4602"/>
    <w:rsid w:val="005A619D"/>
    <w:rsid w:val="005B6446"/>
    <w:rsid w:val="005B7E53"/>
    <w:rsid w:val="005C65F6"/>
    <w:rsid w:val="005D1B29"/>
    <w:rsid w:val="005D3414"/>
    <w:rsid w:val="005D4374"/>
    <w:rsid w:val="005D4DFC"/>
    <w:rsid w:val="005E3E04"/>
    <w:rsid w:val="005E5E98"/>
    <w:rsid w:val="005E719D"/>
    <w:rsid w:val="005F60EF"/>
    <w:rsid w:val="00603A74"/>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86D7F"/>
    <w:rsid w:val="006A5A6D"/>
    <w:rsid w:val="006B03C8"/>
    <w:rsid w:val="006B4B6F"/>
    <w:rsid w:val="006B7497"/>
    <w:rsid w:val="006D0EDD"/>
    <w:rsid w:val="006D2C57"/>
    <w:rsid w:val="006D2E72"/>
    <w:rsid w:val="006D50FC"/>
    <w:rsid w:val="006D6FFC"/>
    <w:rsid w:val="006E5102"/>
    <w:rsid w:val="006F0C94"/>
    <w:rsid w:val="006F7F15"/>
    <w:rsid w:val="007035FE"/>
    <w:rsid w:val="00706692"/>
    <w:rsid w:val="00710385"/>
    <w:rsid w:val="007163EF"/>
    <w:rsid w:val="007165B9"/>
    <w:rsid w:val="0071703C"/>
    <w:rsid w:val="007211DE"/>
    <w:rsid w:val="00740A0D"/>
    <w:rsid w:val="00743FBC"/>
    <w:rsid w:val="00747A1B"/>
    <w:rsid w:val="00751182"/>
    <w:rsid w:val="00760D54"/>
    <w:rsid w:val="00766398"/>
    <w:rsid w:val="00774073"/>
    <w:rsid w:val="00775153"/>
    <w:rsid w:val="00775D92"/>
    <w:rsid w:val="007771AC"/>
    <w:rsid w:val="007863F6"/>
    <w:rsid w:val="00793C85"/>
    <w:rsid w:val="007952B5"/>
    <w:rsid w:val="007A1667"/>
    <w:rsid w:val="007A43E3"/>
    <w:rsid w:val="007B3C1F"/>
    <w:rsid w:val="007B7856"/>
    <w:rsid w:val="007C32A8"/>
    <w:rsid w:val="007D72D1"/>
    <w:rsid w:val="007D7A67"/>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D50D0"/>
    <w:rsid w:val="008E0B12"/>
    <w:rsid w:val="008E2BDA"/>
    <w:rsid w:val="008E3A42"/>
    <w:rsid w:val="008F0B6D"/>
    <w:rsid w:val="00905BCE"/>
    <w:rsid w:val="00912567"/>
    <w:rsid w:val="00921B2C"/>
    <w:rsid w:val="00925785"/>
    <w:rsid w:val="0093228B"/>
    <w:rsid w:val="00932C70"/>
    <w:rsid w:val="00944672"/>
    <w:rsid w:val="00965C35"/>
    <w:rsid w:val="0098101C"/>
    <w:rsid w:val="00990DCC"/>
    <w:rsid w:val="00992D01"/>
    <w:rsid w:val="00996D45"/>
    <w:rsid w:val="00997451"/>
    <w:rsid w:val="009B1D02"/>
    <w:rsid w:val="009B24D0"/>
    <w:rsid w:val="009B4485"/>
    <w:rsid w:val="009C0089"/>
    <w:rsid w:val="009C0301"/>
    <w:rsid w:val="009D0279"/>
    <w:rsid w:val="009D2657"/>
    <w:rsid w:val="009D684D"/>
    <w:rsid w:val="009E0856"/>
    <w:rsid w:val="009E244A"/>
    <w:rsid w:val="009E5E39"/>
    <w:rsid w:val="009F2050"/>
    <w:rsid w:val="009F44FE"/>
    <w:rsid w:val="009F6418"/>
    <w:rsid w:val="009F715F"/>
    <w:rsid w:val="00A02EA5"/>
    <w:rsid w:val="00A17B6D"/>
    <w:rsid w:val="00A2589B"/>
    <w:rsid w:val="00A33682"/>
    <w:rsid w:val="00A404D1"/>
    <w:rsid w:val="00A452F4"/>
    <w:rsid w:val="00A475C5"/>
    <w:rsid w:val="00A476D9"/>
    <w:rsid w:val="00A51646"/>
    <w:rsid w:val="00A51E64"/>
    <w:rsid w:val="00A51F06"/>
    <w:rsid w:val="00A676DC"/>
    <w:rsid w:val="00A72DEC"/>
    <w:rsid w:val="00A7327A"/>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3407"/>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22B6"/>
    <w:rsid w:val="00C767CD"/>
    <w:rsid w:val="00C821CC"/>
    <w:rsid w:val="00C87C90"/>
    <w:rsid w:val="00CA16E0"/>
    <w:rsid w:val="00CA680E"/>
    <w:rsid w:val="00CA688C"/>
    <w:rsid w:val="00CC3BA6"/>
    <w:rsid w:val="00CC3EC1"/>
    <w:rsid w:val="00CD6BEA"/>
    <w:rsid w:val="00CD7769"/>
    <w:rsid w:val="00CF4374"/>
    <w:rsid w:val="00CF49B0"/>
    <w:rsid w:val="00D02A68"/>
    <w:rsid w:val="00D030FF"/>
    <w:rsid w:val="00D04A0C"/>
    <w:rsid w:val="00D10187"/>
    <w:rsid w:val="00D20942"/>
    <w:rsid w:val="00D2159C"/>
    <w:rsid w:val="00D27735"/>
    <w:rsid w:val="00D36477"/>
    <w:rsid w:val="00D370A1"/>
    <w:rsid w:val="00D3739C"/>
    <w:rsid w:val="00D37BBF"/>
    <w:rsid w:val="00D539C5"/>
    <w:rsid w:val="00D54A04"/>
    <w:rsid w:val="00D56A8C"/>
    <w:rsid w:val="00D61A40"/>
    <w:rsid w:val="00D71623"/>
    <w:rsid w:val="00D718A4"/>
    <w:rsid w:val="00D75BA9"/>
    <w:rsid w:val="00D80FF4"/>
    <w:rsid w:val="00D84402"/>
    <w:rsid w:val="00DA0FD5"/>
    <w:rsid w:val="00DB4F6D"/>
    <w:rsid w:val="00DB664C"/>
    <w:rsid w:val="00DB765E"/>
    <w:rsid w:val="00DC5B09"/>
    <w:rsid w:val="00DD2470"/>
    <w:rsid w:val="00DD4557"/>
    <w:rsid w:val="00E024EC"/>
    <w:rsid w:val="00E05A77"/>
    <w:rsid w:val="00E064B5"/>
    <w:rsid w:val="00E07798"/>
    <w:rsid w:val="00E13659"/>
    <w:rsid w:val="00E17DD1"/>
    <w:rsid w:val="00E224B6"/>
    <w:rsid w:val="00E226BF"/>
    <w:rsid w:val="00E36B9F"/>
    <w:rsid w:val="00E40009"/>
    <w:rsid w:val="00E41394"/>
    <w:rsid w:val="00E6287D"/>
    <w:rsid w:val="00E7599D"/>
    <w:rsid w:val="00E81069"/>
    <w:rsid w:val="00E830D1"/>
    <w:rsid w:val="00E87B9C"/>
    <w:rsid w:val="00E9264B"/>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4F33"/>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3D85B56"/>
    <w:rsid w:val="36572BC2"/>
    <w:rsid w:val="37AE25B3"/>
    <w:rsid w:val="429B3DC8"/>
    <w:rsid w:val="43B45B3E"/>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5006</Words>
  <Characters>5202</Characters>
  <Lines>99</Lines>
  <Paragraphs>101</Paragraphs>
  <TotalTime>0</TotalTime>
  <ScaleCrop>false</ScaleCrop>
  <LinksUpToDate>false</LinksUpToDate>
  <CharactersWithSpaces>5745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2022-12-15T07:54:41Z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9BFFA52698F94AAA88CDAB7C71D14C8B</vt:lpwstr>
  </property>
</Properties>
</file>