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11684000</wp:posOffset>
            </wp:positionV>
            <wp:extent cx="304800" cy="3683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第五单元 单元综合检测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（试卷满分100分）</w:t>
      </w:r>
    </w:p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一、单选题(共7题；共14分)</w:t>
      </w:r>
    </w:p>
    <w:p>
      <w:pPr>
        <w:spacing w:line="360" w:lineRule="auto"/>
        <w:jc w:val="left"/>
      </w:pPr>
      <w:r>
        <w:rPr>
          <w:rFonts w:hint="eastAsia"/>
        </w:rPr>
        <w:t>1</w:t>
      </w:r>
      <w:r>
        <w:t>．（2分）</w:t>
      </w:r>
      <w:r>
        <w:rPr>
          <w:color w:val="000000"/>
          <w:sz w:val="22"/>
        </w:rPr>
        <w:t xml:space="preserve">下面划线字注音全部正确的一项是(　　)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color w:val="000000"/>
          <w:sz w:val="22"/>
          <w:u w:val="single"/>
        </w:rPr>
        <w:t>迸</w:t>
      </w:r>
      <w:r>
        <w:rPr>
          <w:color w:val="000000"/>
          <w:sz w:val="22"/>
        </w:rPr>
        <w:t xml:space="preserve">溅(bìng)    </w:t>
      </w:r>
      <w:r>
        <w:rPr>
          <w:color w:val="000000"/>
          <w:sz w:val="22"/>
          <w:u w:val="single"/>
        </w:rPr>
        <w:t>颤</w:t>
      </w:r>
      <w:r>
        <w:rPr>
          <w:color w:val="000000"/>
          <w:sz w:val="22"/>
        </w:rPr>
        <w:t xml:space="preserve">抖(chàn)    </w:t>
      </w:r>
      <w:r>
        <w:rPr>
          <w:color w:val="000000"/>
          <w:sz w:val="22"/>
          <w:u w:val="single"/>
        </w:rPr>
        <w:t>挑</w:t>
      </w:r>
      <w:r>
        <w:rPr>
          <w:color w:val="000000"/>
          <w:sz w:val="22"/>
        </w:rPr>
        <w:t>逗(tiǎo)    盘</w:t>
      </w:r>
      <w:r>
        <w:rPr>
          <w:color w:val="000000"/>
          <w:sz w:val="22"/>
          <w:u w:val="single"/>
        </w:rPr>
        <w:t>虬</w:t>
      </w:r>
      <w:r>
        <w:rPr>
          <w:color w:val="000000"/>
          <w:sz w:val="22"/>
        </w:rPr>
        <w:t>卧龙(qiú)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</w:t>
      </w:r>
      <w:r>
        <w:rPr>
          <w:color w:val="000000"/>
          <w:sz w:val="22"/>
          <w:u w:val="single"/>
        </w:rPr>
        <w:t>忏</w:t>
      </w:r>
      <w:r>
        <w:rPr>
          <w:color w:val="000000"/>
          <w:sz w:val="22"/>
        </w:rPr>
        <w:t>悔(chàn)    沉</w:t>
      </w:r>
      <w:r>
        <w:rPr>
          <w:color w:val="000000"/>
          <w:sz w:val="22"/>
          <w:u w:val="single"/>
        </w:rPr>
        <w:t>淀</w:t>
      </w:r>
      <w:r>
        <w:rPr>
          <w:color w:val="000000"/>
          <w:sz w:val="22"/>
        </w:rPr>
        <w:t>(diàn)    懊</w:t>
      </w:r>
      <w:r>
        <w:rPr>
          <w:color w:val="000000"/>
          <w:sz w:val="22"/>
          <w:u w:val="single"/>
        </w:rPr>
        <w:t>丧</w:t>
      </w:r>
      <w:r>
        <w:rPr>
          <w:color w:val="000000"/>
          <w:sz w:val="22"/>
        </w:rPr>
        <w:t>(sāng)     仙露</w:t>
      </w:r>
      <w:r>
        <w:rPr>
          <w:color w:val="000000"/>
          <w:sz w:val="22"/>
          <w:u w:val="single"/>
        </w:rPr>
        <w:t>琼</w:t>
      </w:r>
      <w:r>
        <w:rPr>
          <w:color w:val="000000"/>
          <w:sz w:val="22"/>
        </w:rPr>
        <w:t>浆(qióng)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</w:t>
      </w:r>
      <w:r>
        <w:rPr>
          <w:color w:val="000000"/>
          <w:sz w:val="22"/>
          <w:u w:val="single"/>
        </w:rPr>
        <w:t>恍</w:t>
      </w:r>
      <w:r>
        <w:rPr>
          <w:color w:val="000000"/>
          <w:sz w:val="22"/>
        </w:rPr>
        <w:t>然(huǎng)    赤</w:t>
      </w:r>
      <w:r>
        <w:rPr>
          <w:color w:val="000000"/>
          <w:sz w:val="22"/>
          <w:u w:val="single"/>
        </w:rPr>
        <w:t>裸</w:t>
      </w:r>
      <w:r>
        <w:rPr>
          <w:color w:val="000000"/>
          <w:sz w:val="22"/>
        </w:rPr>
        <w:t xml:space="preserve">(luǒ)    </w:t>
      </w:r>
      <w:r>
        <w:rPr>
          <w:color w:val="000000"/>
          <w:sz w:val="22"/>
          <w:u w:val="single"/>
        </w:rPr>
        <w:t>瀑</w:t>
      </w:r>
      <w:r>
        <w:rPr>
          <w:color w:val="000000"/>
          <w:sz w:val="22"/>
        </w:rPr>
        <w:t>布(pù)     忍俊不</w:t>
      </w:r>
      <w:r>
        <w:rPr>
          <w:color w:val="000000"/>
          <w:sz w:val="22"/>
          <w:u w:val="single"/>
        </w:rPr>
        <w:t>禁</w:t>
      </w:r>
      <w:r>
        <w:rPr>
          <w:color w:val="000000"/>
          <w:sz w:val="22"/>
        </w:rPr>
        <w:t>(jīn)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</w:t>
      </w:r>
      <w:r>
        <w:rPr>
          <w:color w:val="000000"/>
          <w:sz w:val="22"/>
          <w:u w:val="single"/>
        </w:rPr>
        <w:t>绽</w:t>
      </w:r>
      <w:r>
        <w:rPr>
          <w:color w:val="000000"/>
          <w:sz w:val="22"/>
        </w:rPr>
        <w:t xml:space="preserve">开(zhàn)    </w:t>
      </w:r>
      <w:r>
        <w:rPr>
          <w:color w:val="000000"/>
          <w:sz w:val="22"/>
          <w:u w:val="single"/>
        </w:rPr>
        <w:t>伶</w:t>
      </w:r>
      <w:r>
        <w:rPr>
          <w:color w:val="000000"/>
          <w:sz w:val="22"/>
        </w:rPr>
        <w:t xml:space="preserve">仃(líng)    </w:t>
      </w:r>
      <w:r>
        <w:rPr>
          <w:color w:val="000000"/>
          <w:sz w:val="22"/>
          <w:u w:val="single"/>
        </w:rPr>
        <w:t>刹</w:t>
      </w:r>
      <w:r>
        <w:rPr>
          <w:color w:val="000000"/>
          <w:sz w:val="22"/>
        </w:rPr>
        <w:t xml:space="preserve">那(shà)    </w:t>
      </w:r>
      <w:r>
        <w:rPr>
          <w:color w:val="000000"/>
          <w:sz w:val="22"/>
          <w:u w:val="single"/>
        </w:rPr>
        <w:t>灼</w:t>
      </w:r>
      <w:r>
        <w:rPr>
          <w:color w:val="000000"/>
          <w:sz w:val="22"/>
        </w:rPr>
        <w:t>灼其华(zhuó)</w:t>
      </w:r>
    </w:p>
    <w:p>
      <w:pPr>
        <w:spacing w:line="360" w:lineRule="auto"/>
        <w:jc w:val="left"/>
      </w:pPr>
      <w:r>
        <w:rPr>
          <w:rFonts w:hint="eastAsia"/>
        </w:rPr>
        <w:t>2</w:t>
      </w:r>
      <w:r>
        <w:t>．（2分）</w:t>
      </w:r>
      <w:r>
        <w:rPr>
          <w:color w:val="000000"/>
          <w:sz w:val="22"/>
        </w:rPr>
        <w:t xml:space="preserve">选出字形没有误的一项是(　　)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A．焦虑     辉煌     矜持     峰围蝶阵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B．猥琐     服侍     茏罩     祸不单行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C．镇静     贮立     嫁接     淅淅沥沥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D．幽寂     涉足     踏青     血气方刚</w:t>
      </w:r>
    </w:p>
    <w:p>
      <w:pPr>
        <w:spacing w:line="360" w:lineRule="auto"/>
        <w:jc w:val="left"/>
      </w:pPr>
      <w:r>
        <w:rPr>
          <w:rFonts w:hint="eastAsia"/>
        </w:rPr>
        <w:t>3</w:t>
      </w:r>
      <w:r>
        <w:t>．（2分）</w:t>
      </w:r>
      <w:r>
        <w:rPr>
          <w:color w:val="000000"/>
          <w:sz w:val="22"/>
        </w:rPr>
        <w:t>下列句子中，划线词语使用不恰当的一项是（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A．从未见过开得这样盛的藤萝，在一片辉煌的淡紫色中，我</w:t>
      </w:r>
      <w:r>
        <w:rPr>
          <w:color w:val="000000"/>
          <w:sz w:val="22"/>
          <w:u w:val="single"/>
        </w:rPr>
        <w:t>忍俊不禁</w:t>
      </w:r>
      <w:r>
        <w:rPr>
          <w:color w:val="000000"/>
          <w:sz w:val="22"/>
        </w:rPr>
        <w:t>地笑了。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B．中国的园林讲究生机勃勃，追求</w:t>
      </w:r>
      <w:r>
        <w:rPr>
          <w:color w:val="000000"/>
          <w:sz w:val="22"/>
          <w:u w:val="single"/>
        </w:rPr>
        <w:t>形神兼备</w:t>
      </w:r>
      <w:r>
        <w:rPr>
          <w:color w:val="000000"/>
          <w:sz w:val="22"/>
        </w:rPr>
        <w:t>、气韵流畅，要有活泼的韵致。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C．重要的书必须常常反复阅读，每读一次都会觉得</w:t>
      </w:r>
      <w:r>
        <w:rPr>
          <w:color w:val="000000"/>
          <w:sz w:val="22"/>
          <w:u w:val="single"/>
        </w:rPr>
        <w:t>开卷有益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D．上帝在这对男女的眼睛中看到了</w:t>
      </w:r>
      <w:r>
        <w:rPr>
          <w:color w:val="000000"/>
          <w:sz w:val="22"/>
          <w:u w:val="single"/>
        </w:rPr>
        <w:t>无与伦比</w:t>
      </w:r>
      <w:r>
        <w:rPr>
          <w:color w:val="000000"/>
          <w:sz w:val="22"/>
        </w:rPr>
        <w:t>的美和更大的力量。</w:t>
      </w:r>
    </w:p>
    <w:p>
      <w:pPr>
        <w:spacing w:line="360" w:lineRule="auto"/>
        <w:jc w:val="left"/>
      </w:pPr>
      <w:r>
        <w:rPr>
          <w:rFonts w:hint="eastAsia"/>
        </w:rPr>
        <w:t>4</w:t>
      </w:r>
      <w:r>
        <w:t>．（2分）</w:t>
      </w:r>
      <w:r>
        <w:rPr>
          <w:color w:val="000000"/>
          <w:sz w:val="22"/>
        </w:rPr>
        <w:t xml:space="preserve">下列标点符号使用有错误的一项是（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A．港珠澳大桥被英国《卫报》誉为“现代世界七大奇迹”之一。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B．如今谈到E15三次沉放，林鸣显得云淡风轻：这样的困难都能克服，我们还有什么问题不能解决？还有什么难题不能克服呢？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C．“到底去不去呀？我的小祖宗！”妈妈敲着我的房门，“你倒是给人家一个回话呀！”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D．为众人抱薪者，不可使其冻毙于风雪；为自由开路者，不可使其困顿于荆棘。</w:t>
      </w:r>
    </w:p>
    <w:p>
      <w:pPr>
        <w:spacing w:line="360" w:lineRule="auto"/>
        <w:jc w:val="left"/>
      </w:pPr>
      <w:r>
        <w:rPr>
          <w:rFonts w:hint="eastAsia"/>
        </w:rPr>
        <w:t>5</w:t>
      </w:r>
      <w:r>
        <w:t>．（2分）</w:t>
      </w:r>
      <w:r>
        <w:rPr>
          <w:color w:val="000000"/>
          <w:sz w:val="22"/>
        </w:rPr>
        <w:t>下列句子没有语病的一项是（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A．走进美丽的百里杜鹃，我停下脚步驻足观赏。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B．捐赠仪式上，爱心人士向留守儿童捐赠了校服、文具、图书三百余本。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C．读书加惠于人们的不仅是知识的增广，而且还在于精神的感化与陶冶。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D．这次全市开展的环保征文活动，五个小学的学生获得了二等奖。</w:t>
      </w:r>
    </w:p>
    <w:p>
      <w:pPr>
        <w:spacing w:line="360" w:lineRule="auto"/>
        <w:jc w:val="left"/>
      </w:pPr>
      <w:r>
        <w:rPr>
          <w:rFonts w:hint="eastAsia"/>
        </w:rPr>
        <w:t>6</w:t>
      </w:r>
      <w:r>
        <w:t>．（2分）</w:t>
      </w:r>
      <w:r>
        <w:rPr>
          <w:color w:val="000000"/>
          <w:sz w:val="22"/>
        </w:rPr>
        <w:t xml:space="preserve">下面对课文内容理解不正确的一项是(　　) 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A．《紫藤萝瀑布》一文借用紫藤萝来暗示自己的情思，赞美了生命的永恒与美好。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B．《我的小桃树》一文表达的情感非常丰富，其中含有感谢奶奶对小桃树的呵护，对自己人生信念的呵护。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C．《假如生活欺骗了你》一诗以劝说的口吻、和缓的语气鼓励人们相信生活，相信未来。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D．《未选择的路》借自然界的路表达对人生之路的思考，发出人生之路难以选择的感慨！</w:t>
      </w:r>
    </w:p>
    <w:p>
      <w:pPr>
        <w:spacing w:line="360" w:lineRule="auto"/>
        <w:jc w:val="left"/>
      </w:pPr>
      <w:r>
        <w:rPr>
          <w:rFonts w:hint="eastAsia"/>
        </w:rPr>
        <w:t>7</w:t>
      </w:r>
      <w:r>
        <w:t>．（2分）</w:t>
      </w:r>
      <w:r>
        <w:rPr>
          <w:color w:val="000000"/>
          <w:sz w:val="22"/>
        </w:rPr>
        <w:t xml:space="preserve">在我国文学史上，歌咏泰山的作品很多，而杜甫的《望岳》被誉为咏泰山的绝唱。下面分析错误的一项是（　　）  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望岳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杜甫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岱宗夫如何？齐鲁青未了。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造化钟神秀，阴阳割昏晓。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荡胸生曾云，决眦入归鸟。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会当凌绝顶，一览众山小。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A．诗歌有虚写，有实写，虚实结合，意境高远，气势磅礴。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B．写出了泰山的浑厚与苍凉，表达了诗人俯视万物，桀骜不驯的性格特点。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C．诗歌能让人浮想联翩，充分感受到泰山的雄伟气势，同时又能让人体会出诗人的情怀。可谓形神兼备。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D．诗歌语言精炼传神，如“钟”“割”，充分体现出诗人“语不惊人死不休”的创作追求。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 默写(共1题；共6分)</w:t>
      </w:r>
    </w:p>
    <w:p>
      <w:pPr>
        <w:spacing w:line="360" w:lineRule="auto"/>
        <w:jc w:val="left"/>
      </w:pPr>
      <w:r>
        <w:rPr>
          <w:rFonts w:hint="eastAsia"/>
        </w:rPr>
        <w:t>8</w:t>
      </w:r>
      <w:r>
        <w:t>．（6分）</w:t>
      </w:r>
      <w:r>
        <w:rPr>
          <w:color w:val="000000"/>
          <w:sz w:val="22"/>
        </w:rPr>
        <w:t>诗文默写。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（1）（1分）落红不是无情物，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 xml:space="preserve">。（龚自珍《己亥杂诗》）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（2）（1分）</w:t>
      </w:r>
      <w:r>
        <w:rPr>
          <w:color w:val="000000"/>
          <w:sz w:val="22"/>
          <w:u w:val="single"/>
        </w:rPr>
        <w:t>　           　</w:t>
      </w:r>
      <w:r>
        <w:rPr>
          <w:color w:val="000000"/>
          <w:sz w:val="22"/>
        </w:rPr>
        <w:t xml:space="preserve">，弹琴复长啸。(王维《竹里馆》)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（3）（1分）不畏浮云遮望眼，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 xml:space="preserve">。（王安石《登飞来峰》）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（4）（1分）</w:t>
      </w:r>
      <w:r>
        <w:rPr>
          <w:color w:val="000000"/>
          <w:sz w:val="22"/>
          <w:u w:val="single"/>
        </w:rPr>
        <w:t>　             　</w:t>
      </w:r>
      <w:r>
        <w:rPr>
          <w:color w:val="000000"/>
          <w:sz w:val="22"/>
        </w:rPr>
        <w:t xml:space="preserve">，独怆然而涕下！(陈子昂《登幽州台歌》)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（5）（1分）王安石的《登飞来峰》中表现诗人满怀豪情，凌云壮志的诗句是“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 xml:space="preserve">.”   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三、综合题(共1题；共10分)</w:t>
      </w:r>
    </w:p>
    <w:p>
      <w:pPr>
        <w:spacing w:line="360" w:lineRule="auto"/>
        <w:jc w:val="left"/>
      </w:pPr>
      <w:r>
        <w:rPr>
          <w:rFonts w:hint="eastAsia"/>
        </w:rPr>
        <w:t>9</w:t>
      </w:r>
      <w:r>
        <w:t>．（10分）</w:t>
      </w:r>
      <w:r>
        <w:rPr>
          <w:color w:val="000000"/>
          <w:sz w:val="22"/>
        </w:rPr>
        <w:t>阅读下面材料，回答问题。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中午12点过，趁着午间休息，简阳市三岔中学17岁的叶富源，背起爸爸叶春柏在学校附近的小路上散步。阳光透过枝丫，照在两人的笑脸上，仿佛一切都充满了希望。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四年前，一场事故之后，叶春柏高位截瘫。两年后，无法忍受生活压力的妻子离家出走，只剩下一对儿女。姐姐叶东梅在外上大学，为了方便照顾爸爸，弟弟叶富源到三岔中学上高中后，就在学校附近租了间民房，背着爸爸去上学。尽管每天安顿好爸爸，深夜11点过后才能坐在床上靠着墙壁复习功课，但叶富源的成绩却很优秀，经常考到年级第一名。父子俩对未来充满希望：“熬过这几年，以后一定会好起来的！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（摘自《华西都市报》）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（1）（5分）给这段文字拟一个恰当的标题。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（2）（5分）叶富源的事迹在网上引起了广泛关注。下面是三位网友发帖的内容，请你以“热爱生活”的网友身份跟帖，写几句赞美、鼓励的话。要求不少于30字，至少运用一种修辞手法。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书虫：养育恩，不能忘。亲情浓于水，孝心感天地！相比那些忘恩负义的人，你是巨人！相信困难是暂时的，祝愿你们一家幸福！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读来读去：感念爱，懂得爱。好娃娃，想捐钱给你！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观天下：不懈的努力，点燃亲情的颂歌，一路的跋涉不仅担起了一个家庭，担起了照顾父亲的重任，而且树立了品学兼优、自强自立、坚强乐观的典范。叶富源，你的奋斗感人至深！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四、现代文阅读(共2题；共30分)</w:t>
      </w:r>
    </w:p>
    <w:p>
      <w:pPr>
        <w:spacing w:line="360" w:lineRule="auto"/>
        <w:jc w:val="left"/>
      </w:pPr>
      <w:r>
        <w:rPr>
          <w:rFonts w:hint="eastAsia"/>
        </w:rPr>
        <w:t>10</w:t>
      </w:r>
      <w:r>
        <w:t>．（15分）</w:t>
      </w:r>
      <w:r>
        <w:rPr>
          <w:color w:val="000000"/>
          <w:sz w:val="22"/>
        </w:rPr>
        <w:t>阅读下面的文章，完成后面的题目。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瞬息与永恒的舞蹈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张抗抗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那盆昙花养了整整六年，仍是一点动静没有。年复一年，它无声无息地蛰伏着，除了枝条日甚一日地蓬勃，别无任何吐蕾开花的迹象。怜它好歹是个生命，不忍丢弃，只好把它请到阳台上去，找一个遮光避风的角落安置了，只在给别的盆花浇水时，捎带着用剩水敷衍它一下。心里早已断了盼它开花的念想，饥一餐饱一顿地，任其自生自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一个夏天的傍晚，我再次走上阳台，去给冬青浇水，然后弯下腰为冬青掰下了一片黄叶。忽然有一团鹅黄色的绒球，从冬青根部的墙角边钻出来，闪入了我的视线。我几乎被那团鸡蛋大小的绒球吓了一大跳：那不是绒球，而是一枝花苞——昙花的花苞，千真万确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昙花入室，大概是下午六点。它就放在房间中央的茶几上，天色一点点暗下来。那一枝鹅黄色的花苞渐渐变得明亮。晚七点多钟的时候，它忽然战栗了一下，战栗得那么强烈，以至于整盆花树都震动起来。就在那个瞬间，闭合的花苞无声地裂开了一个圆形的缺口，喷吐出一股浓郁的香气，四散溅溢。原先紧紧裹挟着瓣的丝丝淡黄色的针状须茎，如同刺猬的毛发一根根耸立起来，然后慢慢向后仰去。在昙花开启的整个过程中，它们就像一把白色小伞的一根根精巧刚劲的伞骨，用尽了千百个日夜积蓄的气力，牵引着、支撑着那把小伞渐渐地舒张开来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  <w:u w:val="single"/>
        </w:rPr>
        <w:t>现在它终于完完全全绽开了，它像一位美妙绝伦的白衣少女，赤着脚从云中翩然而至。从音乐奏响的那一刻起，便欣喜地抖开了素洁的衣裙，开始那一场舒缓而优雅的舞蹈。</w:t>
      </w:r>
      <w:r>
        <w:rPr>
          <w:color w:val="000000"/>
          <w:sz w:val="22"/>
        </w:rPr>
        <w:t>“她”知道这是自己多年来一直期盼的一次公开演出，只许成功，不能失败。虽然是初次登台，但是“她”的每一个动作都娴熟完美，昙花于千年岁月中修炼的道行，已给“她”注入了一个优秀舞者的遗传基因，使得“她”婀娜轻柔的舞姿带有一种动人心魄的绝美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这一场动人心弦的舞蹈，持续了两个多小时。“她”悄然无声地一边舞着，一边用自己身体内多年存储的精华，尽情演绎着生命的辉煌，挥洒着成功的芳香。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盛开的昙花就那么静静地悬在枝头，像一帧被定格的胶片。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但昙花的舞蹈并未就此结束。“她”忽然又颤动了一下，张开的手臂，渐渐向心口合抱；“她”用修长的指尖梳理着金发般的须毛，又将白色的裙衫一片片收拢；然后垂下“她”白皙的脖颈，向泥土缓缓地匍匐下去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“她”平静而庄严地做完这全套动作，大约用了三个小时——那是舞蹈的尾声中最后复位的表演。昙花的开放是舞蹈，闭合自然也是舞蹈。片片花瓣根根须毛，从张开到闭合，每一个动作都一丝不苟。</w:t>
      </w:r>
      <w:r>
        <w:rPr>
          <w:color w:val="000000"/>
          <w:sz w:val="22"/>
          <w:u w:val="single"/>
        </w:rPr>
        <w:t>“她”用轻盈舒缓的舞姿最后一次阐释艺术和生命的真谛。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我很久很久地凝望着它，满怀敬意地观赏着昙花从帷幕拉开、尽情绽放到舞台定格的全部过程。“昙花一现”那个带有贬义的古老词语，在这个偶然的夏夜里变成一种正在逝去的遥远回声，给予我新的启示。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那个傍晚的阳台，那一场绝美的舞蹈中，我是唯一幸运的陪伴者。想起六年来我对昙花的冷落和敷衍，愧恨之情油然而生。此后，我将用清水和阳光守候那绿色的舞台，等待它明年再度巡回。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（选自《世纪经典散文》，有删改）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（1）（1分）本文蕴含了“我”对昙花的丰富情感。请概括“我”的情感变化历程。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  <w:u w:val="single"/>
        </w:rPr>
        <w:t>　                                               　</w:t>
      </w:r>
      <w:r>
        <w:rPr>
          <w:color w:val="000000"/>
          <w:sz w:val="22"/>
        </w:rPr>
        <w:t>→偶然看到昙花的花苞，“吓了一大跳”→</w:t>
      </w:r>
      <w:r>
        <w:rPr>
          <w:color w:val="000000"/>
          <w:sz w:val="22"/>
          <w:u w:val="single"/>
        </w:rPr>
        <w:t>　                                       　</w:t>
      </w:r>
      <w:r>
        <w:rPr>
          <w:color w:val="000000"/>
          <w:sz w:val="22"/>
        </w:rPr>
        <w:t>→当昙花一现后，在久久凝望中，满怀歉意，“愧恨之情油然而生”→</w:t>
      </w:r>
      <w:r>
        <w:rPr>
          <w:color w:val="000000"/>
          <w:sz w:val="22"/>
          <w:u w:val="single"/>
        </w:rPr>
        <w:t>　                               　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（2）（4分）文章开头第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段作者为什么要写昙花整整六年“一点动静没有”，“我”“心里早已断了盼它开花的念想”？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（3）（4分）本文对昙花绽放的过程描写得精美细腻，感人至深，请联系文中第</w:t>
      </w: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段的画线句，谈谈你的认识。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（4）（4分）根据全文内容，请你谈谈第</w:t>
      </w: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段画线句“‘她’用轻盈舒缓的舞姿最后一次阐释艺术和生命的真谛”所蕴含的人生哲理。</w:t>
      </w:r>
    </w:p>
    <w:p>
      <w:pPr>
        <w:spacing w:line="360" w:lineRule="auto"/>
        <w:jc w:val="left"/>
      </w:pPr>
      <w:r>
        <w:rPr>
          <w:rFonts w:hint="eastAsia"/>
        </w:rPr>
        <w:t>11</w:t>
      </w:r>
      <w:r>
        <w:t>．（15分）</w:t>
      </w:r>
      <w:r>
        <w:rPr>
          <w:color w:val="000000"/>
          <w:sz w:val="22"/>
        </w:rPr>
        <w:t>面的文章，完成后面的题目。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生命之芯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庭院的上空是一架纵纵横横的葡萄藤。初春时节，昏睡的葡萄藤醒了，它们先是睁开一粒粒紫红色看似惺忪的叶芽，那些叶子便很快毛茸茸地伸展开了。它们很快就把庭院里的阳光剪得支离破碎斑斑驳驳，不到半月，院子的上空就一片摇曳的苍翠，连一片金黄阳光也漏不下来。清风徐徐地一摇，几片碎碎的阳光偶尔从叶缝间掉落下来，但那是稍纵即逝的，像梦的碎片一样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我是十分喜爱这些张扬的葡萄叶子的，但妻子对这些葡萄叶子却颇有微词，尤其是到了暮秋时分，那落叶总像扫不尽似的，往往清晨刚刚扫过，但中午或傍晚时就又落了厚厚一层，有时一天扫了五遍，但还总是扫不净，仿佛你一转身它就又落下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妻子也想了许多的办法，费尽了周折，院子里却落叶依旧，这让妻子又气恼又无奈。这情景往往一直要到落雪时才能结束。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去年的中秋，满架的葡萄又变紫了，妻子摘得一串不留。我很惋惜那些没有彻底紫透的葡萄，埋怨妻子说：“有些还没有完全熟透呢，怎么一下子就摘尽了？”妻子说，葡萄摘尽了，叶子落得就快，就不用像往年那样总是扫叶子了。我很不解，摘葡萄和扫落叶有什么关系呢？难道不摘葡萄那些叶子就永远不会凋落吗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果如妻子所说的那样，葡萄摘下后三四天，满架的叶子一下子就黄了，然后开始汹涌地凋落，一个夜晚或半天的工夫，庭院里就落了厚厚的一层。那些叶子显得十分憔悴，有的叶脉还青着，只是叶缘黄卷了一些，但却早早地凋落了。不到半月，葡萄藤上的叶子竟全落尽了，只剩下那些灰黑的老藤和那些褐色的新条在庭院上空寂寂地缱绻着，令人痛惜不已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难道作物也有它们自己的灵魂吗？它们在泥土和风雨中生长，它们萌芽，抽叶，开花，全都是为了自己的果实。果实是它们生命的灯芯，一旦果实夭折了，它们的生命也就夭折了，无论这世界还有多么美好，无论岁月还有多么漫长，但它们却已走到了自己生命的秋天里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果实或许就是作物们的梦想，或许就是作物们的灵魂。过早丢失了自己的果实，作物们生命的秋天就提前莅临了……我不由对葡萄叶充满了敬意。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我们的生命果实是什么呢？我们的灵魂是什么呢？我们生命的真正目的是什么呢？我们是在为自己的生命使命而生活的吗？什么才是我们人类生命的真正秋天呢？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春天的庭院里，坐在静静的葡萄架下，仰望那一簇一簇摇曳的绿叶，我对一切都充满了敬意，无论是生命的，还是被我们视为非生命的；无论是一粒蛰伏在绿叶间的虫子，还是我们脚下的一粒泥土……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（1）（4分）</w:t>
      </w:r>
      <w:r>
        <w:rPr>
          <w:rFonts w:ascii="Calibri" w:hAnsi="Calibri"/>
          <w:color w:val="000000"/>
          <w:sz w:val="22"/>
        </w:rPr>
        <w:t>①⑤</w:t>
      </w:r>
      <w:r>
        <w:rPr>
          <w:color w:val="000000"/>
          <w:sz w:val="22"/>
        </w:rPr>
        <w:t>自然段都用了较多篇幅描写葡萄叶，这样描写有什么作用？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（2）（3分）从葡萄叶旺盛生长到葡萄叶子过早落尽，作者的感情经历了怎样的变化过程？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（3）（4分）如何理解“果实是它们生命的灯芯”这句话？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（4）（4分）阅读全文，你从葡萄叶子夭折的生命历程中得到了什么感悟？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五、 写作题(共1题；共40分)</w:t>
      </w:r>
    </w:p>
    <w:p>
      <w:pPr>
        <w:spacing w:line="360" w:lineRule="auto"/>
        <w:jc w:val="left"/>
      </w:pPr>
      <w:r>
        <w:rPr>
          <w:rFonts w:hint="eastAsia"/>
        </w:rPr>
        <w:t>12</w:t>
      </w:r>
      <w:r>
        <w:t>．（40分）</w:t>
      </w:r>
      <w:r>
        <w:rPr>
          <w:color w:val="000000"/>
          <w:sz w:val="22"/>
        </w:rPr>
        <w:t>根据要求作文。(30分)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宋濂少时家贫嗜学，历尽艰辛，终于学业有成；安徒生笔下的丑小鸭在被排挤、嘲笑、打击中不绝望不沉沦，最后变成了美丽的天鹅；海伦·凯勒，一个在无光、无声的黑暗世界里摸索的少女，以惊人的毅力和不屈的精神，创造了生命的奇迹。正由于生命里程中有困境，我们变得更坚强；正由于成长道路上无捷径，我们走得更坚实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请以“成长路上无捷径”为题目，写一篇600字到800字的文章。语句通顺，中心突出，文体不限。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4006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38D8"/>
    <w:rsid w:val="000970A6"/>
    <w:rsid w:val="000A6C82"/>
    <w:rsid w:val="000C3319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929CD"/>
    <w:rsid w:val="001A1603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A6993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90"/>
    <w:rsid w:val="003903FC"/>
    <w:rsid w:val="00390765"/>
    <w:rsid w:val="00396443"/>
    <w:rsid w:val="0039682B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069F5"/>
    <w:rsid w:val="00412392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C7C70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77926"/>
    <w:rsid w:val="00580E96"/>
    <w:rsid w:val="005816C0"/>
    <w:rsid w:val="00585930"/>
    <w:rsid w:val="005A06A1"/>
    <w:rsid w:val="005A4602"/>
    <w:rsid w:val="005A619D"/>
    <w:rsid w:val="005B6446"/>
    <w:rsid w:val="005B7E53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3B3D"/>
    <w:rsid w:val="007163EF"/>
    <w:rsid w:val="007165B9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863F6"/>
    <w:rsid w:val="00793C85"/>
    <w:rsid w:val="007952B5"/>
    <w:rsid w:val="007A1667"/>
    <w:rsid w:val="007A43E3"/>
    <w:rsid w:val="007B3C1F"/>
    <w:rsid w:val="007B7856"/>
    <w:rsid w:val="007C32A8"/>
    <w:rsid w:val="007D72D1"/>
    <w:rsid w:val="007F50EF"/>
    <w:rsid w:val="007F6C2E"/>
    <w:rsid w:val="00810680"/>
    <w:rsid w:val="0081069C"/>
    <w:rsid w:val="00835672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E0B12"/>
    <w:rsid w:val="008E2BDA"/>
    <w:rsid w:val="008E3A42"/>
    <w:rsid w:val="008F0B6D"/>
    <w:rsid w:val="00905BCE"/>
    <w:rsid w:val="00912567"/>
    <w:rsid w:val="00916613"/>
    <w:rsid w:val="00921B2C"/>
    <w:rsid w:val="0093228B"/>
    <w:rsid w:val="00932C70"/>
    <w:rsid w:val="00944672"/>
    <w:rsid w:val="00965C35"/>
    <w:rsid w:val="00967AEF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3407"/>
    <w:rsid w:val="00BC6700"/>
    <w:rsid w:val="00BD0131"/>
    <w:rsid w:val="00BD6752"/>
    <w:rsid w:val="00BD761D"/>
    <w:rsid w:val="00BE3B8C"/>
    <w:rsid w:val="00BF34CB"/>
    <w:rsid w:val="00C00982"/>
    <w:rsid w:val="00C015CD"/>
    <w:rsid w:val="00C10ECB"/>
    <w:rsid w:val="00C15FBD"/>
    <w:rsid w:val="00C37666"/>
    <w:rsid w:val="00C41752"/>
    <w:rsid w:val="00C47D8A"/>
    <w:rsid w:val="00C54DAD"/>
    <w:rsid w:val="00C5558D"/>
    <w:rsid w:val="00C6237F"/>
    <w:rsid w:val="00C722B6"/>
    <w:rsid w:val="00C767CD"/>
    <w:rsid w:val="00C807C1"/>
    <w:rsid w:val="00C8623F"/>
    <w:rsid w:val="00C87C90"/>
    <w:rsid w:val="00CA16E0"/>
    <w:rsid w:val="00CA680E"/>
    <w:rsid w:val="00CA688C"/>
    <w:rsid w:val="00CC3BA6"/>
    <w:rsid w:val="00CC3EC1"/>
    <w:rsid w:val="00CD6BEA"/>
    <w:rsid w:val="00CD7769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4F6D"/>
    <w:rsid w:val="00DB664C"/>
    <w:rsid w:val="00DB765E"/>
    <w:rsid w:val="00DC5B09"/>
    <w:rsid w:val="00DD2470"/>
    <w:rsid w:val="00DD4557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45A3D"/>
    <w:rsid w:val="00E6287D"/>
    <w:rsid w:val="00E7599D"/>
    <w:rsid w:val="00E81069"/>
    <w:rsid w:val="00E830D1"/>
    <w:rsid w:val="00E87B9C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4F33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1E97"/>
    <w:rsid w:val="00FD2113"/>
    <w:rsid w:val="00FD7C50"/>
    <w:rsid w:val="00FE22D8"/>
    <w:rsid w:val="00FE3B8D"/>
    <w:rsid w:val="00FE6853"/>
    <w:rsid w:val="1A6B33CC"/>
    <w:rsid w:val="20784E15"/>
    <w:rsid w:val="240E11A3"/>
    <w:rsid w:val="251D14EA"/>
    <w:rsid w:val="26B41C42"/>
    <w:rsid w:val="2CD94E8D"/>
    <w:rsid w:val="2E3F7995"/>
    <w:rsid w:val="36572BC2"/>
    <w:rsid w:val="37AE25B3"/>
    <w:rsid w:val="43B45B3E"/>
    <w:rsid w:val="4F675ED1"/>
    <w:rsid w:val="5100038B"/>
    <w:rsid w:val="5AC95C92"/>
    <w:rsid w:val="5F053AE6"/>
    <w:rsid w:val="630B3B5E"/>
    <w:rsid w:val="7C04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qFormat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4695</Words>
  <Characters>4808</Characters>
  <Lines>93</Lines>
  <Paragraphs>111</Paragraphs>
  <TotalTime>0</TotalTime>
  <ScaleCrop>false</ScaleCrop>
  <LinksUpToDate>false</LinksUpToDate>
  <CharactersWithSpaces>5237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2022-12-15T07:52:59Z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8F9C6344C1FD4681A0511BD8FE6C852B</vt:lpwstr>
  </property>
</Properties>
</file>