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hint="eastAsia" w:ascii="宋体" w:hAnsi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分数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center"/>
        <w:rPr>
          <w:rFonts w:eastAsia="新宋体"/>
          <w:b/>
          <w:sz w:val="30"/>
          <w:szCs w:val="30"/>
        </w:rPr>
      </w:pPr>
      <w:r>
        <w:rPr>
          <w:rFonts w:eastAsia="新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635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新宋体"/>
          <w:b/>
          <w:sz w:val="30"/>
          <w:szCs w:val="30"/>
        </w:rPr>
        <w:t>第</w:t>
      </w:r>
      <w:r>
        <w:rPr>
          <w:rFonts w:hint="eastAsia" w:eastAsia="新宋体"/>
          <w:b/>
          <w:sz w:val="30"/>
          <w:szCs w:val="30"/>
        </w:rPr>
        <w:t>04</w:t>
      </w:r>
      <w:r>
        <w:rPr>
          <w:rFonts w:eastAsia="新宋体"/>
          <w:b/>
          <w:sz w:val="30"/>
          <w:szCs w:val="30"/>
        </w:rPr>
        <w:t>单元</w:t>
      </w:r>
      <w:r>
        <w:rPr>
          <w:rFonts w:hint="eastAsia" w:eastAsia="新宋体"/>
          <w:b/>
          <w:sz w:val="30"/>
          <w:szCs w:val="30"/>
        </w:rPr>
        <w:t>（</w:t>
      </w:r>
      <w:r>
        <w:rPr>
          <w:rFonts w:eastAsia="新宋体"/>
          <w:b/>
          <w:sz w:val="30"/>
          <w:szCs w:val="30"/>
        </w:rPr>
        <w:t>A卷</w:t>
      </w:r>
      <w:r>
        <w:rPr>
          <w:rFonts w:hint="eastAsia" w:eastAsia="新宋体"/>
          <w:b/>
          <w:sz w:val="30"/>
          <w:szCs w:val="30"/>
        </w:rPr>
        <w:t>·夯实基础）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一、基础知识（26分）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hint="eastAsia" w:asciiTheme="minorEastAsia" w:hAnsiTheme="minorEastAsia" w:eastAsiaTheme="minorEastAsia" w:cstheme="minorEastAsia"/>
        </w:rPr>
        <w:t>1．下列加</w:t>
      </w:r>
      <w:r>
        <w:rPr>
          <w:rFonts w:ascii="Times New Roman" w:hAnsi="Times New Roman" w:cs="Times New Roman" w:eastAsiaTheme="minorEastAsia"/>
        </w:rPr>
        <w:t>点字注音</w:t>
      </w:r>
      <w:r>
        <w:rPr>
          <w:rFonts w:ascii="Times New Roman" w:hAnsi="Times New Roman" w:cs="Times New Roman" w:eastAsiaTheme="minorEastAsia"/>
          <w:em w:val="underDot"/>
        </w:rPr>
        <w:t>全部正确</w:t>
      </w:r>
      <w:r>
        <w:rPr>
          <w:rFonts w:ascii="Times New Roman" w:hAnsi="Times New Roman" w:cs="Times New Roman" w:eastAsiaTheme="minorEastAsia"/>
        </w:rPr>
        <w:t>的一项是(　　)（3分）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A．</w:t>
      </w:r>
      <w:r>
        <w:rPr>
          <w:rFonts w:ascii="Times New Roman" w:hAnsi="Times New Roman" w:cs="Times New Roman" w:eastAsiaTheme="minorEastAsia"/>
          <w:em w:val="underDot"/>
        </w:rPr>
        <w:t>差</w:t>
      </w:r>
      <w:r>
        <w:rPr>
          <w:rFonts w:ascii="Times New Roman" w:hAnsi="Times New Roman" w:cs="Times New Roman" w:eastAsiaTheme="minorEastAsia"/>
        </w:rPr>
        <w:t>使(chāi)　绿</w:t>
      </w:r>
      <w:r>
        <w:rPr>
          <w:rFonts w:ascii="Times New Roman" w:hAnsi="Times New Roman" w:cs="Times New Roman" w:eastAsiaTheme="minorEastAsia"/>
          <w:em w:val="underDot"/>
        </w:rPr>
        <w:t>釉</w:t>
      </w:r>
      <w:r>
        <w:rPr>
          <w:rFonts w:ascii="Times New Roman" w:hAnsi="Times New Roman" w:cs="Times New Roman" w:eastAsiaTheme="minorEastAsia"/>
        </w:rPr>
        <w:t>(yòu)　　　踌</w:t>
      </w:r>
      <w:r>
        <w:rPr>
          <w:rFonts w:ascii="Times New Roman" w:hAnsi="Times New Roman" w:cs="Times New Roman" w:eastAsiaTheme="minorEastAsia"/>
          <w:em w:val="underDot"/>
        </w:rPr>
        <w:t>躇</w:t>
      </w:r>
      <w:r>
        <w:rPr>
          <w:rFonts w:ascii="Times New Roman" w:hAnsi="Times New Roman" w:cs="Times New Roman" w:eastAsiaTheme="minorEastAsia"/>
        </w:rPr>
        <w:t>(chú)　抑扬顿</w:t>
      </w:r>
      <w:r>
        <w:rPr>
          <w:rFonts w:ascii="Times New Roman" w:hAnsi="Times New Roman" w:cs="Times New Roman" w:eastAsiaTheme="minorEastAsia"/>
          <w:em w:val="underDot"/>
        </w:rPr>
        <w:t>挫</w:t>
      </w:r>
      <w:r>
        <w:rPr>
          <w:rFonts w:ascii="Times New Roman" w:hAnsi="Times New Roman" w:cs="Times New Roman" w:eastAsiaTheme="minorEastAsia"/>
        </w:rPr>
        <w:t>(cuō)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B．洗</w:t>
      </w:r>
      <w:r>
        <w:rPr>
          <w:rFonts w:ascii="Times New Roman" w:hAnsi="Times New Roman" w:cs="Times New Roman" w:eastAsiaTheme="minorEastAsia"/>
          <w:em w:val="underDot"/>
        </w:rPr>
        <w:t>涤</w:t>
      </w:r>
      <w:r>
        <w:rPr>
          <w:rFonts w:ascii="Times New Roman" w:hAnsi="Times New Roman" w:cs="Times New Roman" w:eastAsiaTheme="minorEastAsia"/>
        </w:rPr>
        <w:t xml:space="preserve">(tiáo)  </w:t>
      </w:r>
      <w:r>
        <w:rPr>
          <w:rFonts w:ascii="Times New Roman" w:hAnsi="Times New Roman" w:cs="Times New Roman" w:eastAsiaTheme="minorEastAsia"/>
          <w:em w:val="underDot"/>
        </w:rPr>
        <w:t>遏</w:t>
      </w:r>
      <w:r>
        <w:rPr>
          <w:rFonts w:ascii="Times New Roman" w:hAnsi="Times New Roman" w:cs="Times New Roman" w:eastAsiaTheme="minorEastAsia"/>
        </w:rPr>
        <w:t>制(è)        擦</w:t>
      </w:r>
      <w:r>
        <w:rPr>
          <w:rFonts w:ascii="Times New Roman" w:hAnsi="Times New Roman" w:cs="Times New Roman" w:eastAsiaTheme="minorEastAsia"/>
          <w:em w:val="underDot"/>
        </w:rPr>
        <w:t>拭</w:t>
      </w:r>
      <w:r>
        <w:rPr>
          <w:rFonts w:ascii="Times New Roman" w:hAnsi="Times New Roman" w:cs="Times New Roman" w:eastAsiaTheme="minorEastAsia"/>
        </w:rPr>
        <w:t>(sì)  正</w:t>
      </w:r>
      <w:r>
        <w:rPr>
          <w:rFonts w:ascii="Times New Roman" w:hAnsi="Times New Roman" w:cs="Times New Roman" w:eastAsiaTheme="minorEastAsia"/>
          <w:em w:val="underDot"/>
        </w:rPr>
        <w:t>襟</w:t>
      </w:r>
      <w:r>
        <w:rPr>
          <w:rFonts w:ascii="Times New Roman" w:hAnsi="Times New Roman" w:cs="Times New Roman" w:eastAsiaTheme="minorEastAsia"/>
        </w:rPr>
        <w:t>危坐(jīn)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C．</w:t>
      </w:r>
      <w:r>
        <w:rPr>
          <w:rFonts w:ascii="Times New Roman" w:hAnsi="Times New Roman" w:cs="Times New Roman" w:eastAsiaTheme="minorEastAsia"/>
          <w:em w:val="underDot"/>
        </w:rPr>
        <w:t>颓</w:t>
      </w:r>
      <w:r>
        <w:rPr>
          <w:rFonts w:ascii="Times New Roman" w:hAnsi="Times New Roman" w:cs="Times New Roman" w:eastAsiaTheme="minorEastAsia"/>
        </w:rPr>
        <w:t>唐(tuí)  消</w:t>
      </w:r>
      <w:r>
        <w:rPr>
          <w:rFonts w:ascii="Times New Roman" w:hAnsi="Times New Roman" w:cs="Times New Roman" w:eastAsiaTheme="minorEastAsia"/>
          <w:em w:val="underDot"/>
        </w:rPr>
        <w:t>逝</w:t>
      </w:r>
      <w:r>
        <w:rPr>
          <w:rFonts w:ascii="Times New Roman" w:hAnsi="Times New Roman" w:cs="Times New Roman" w:eastAsiaTheme="minorEastAsia"/>
        </w:rPr>
        <w:t xml:space="preserve">(shì)      </w:t>
      </w:r>
      <w:r>
        <w:rPr>
          <w:rFonts w:ascii="Times New Roman" w:hAnsi="Times New Roman" w:cs="Times New Roman" w:eastAsiaTheme="minorEastAsia"/>
          <w:em w:val="underDot"/>
        </w:rPr>
        <w:t>虬</w:t>
      </w:r>
      <w:r>
        <w:rPr>
          <w:rFonts w:ascii="Times New Roman" w:hAnsi="Times New Roman" w:cs="Times New Roman" w:eastAsiaTheme="minorEastAsia"/>
        </w:rPr>
        <w:t>枝(qiú)  情</w:t>
      </w:r>
      <w:r>
        <w:rPr>
          <w:rFonts w:ascii="Times New Roman" w:hAnsi="Times New Roman" w:cs="Times New Roman" w:eastAsiaTheme="minorEastAsia"/>
          <w:em w:val="underDot"/>
        </w:rPr>
        <w:t>郁</w:t>
      </w:r>
      <w:r>
        <w:rPr>
          <w:rFonts w:ascii="Times New Roman" w:hAnsi="Times New Roman" w:cs="Times New Roman" w:eastAsiaTheme="minorEastAsia"/>
        </w:rPr>
        <w:t>于中(yù)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D．</w:t>
      </w:r>
      <w:r>
        <w:rPr>
          <w:rFonts w:ascii="Times New Roman" w:hAnsi="Times New Roman" w:cs="Times New Roman" w:eastAsiaTheme="minorEastAsia"/>
          <w:em w:val="underDot"/>
        </w:rPr>
        <w:t>濒</w:t>
      </w:r>
      <w:r>
        <w:rPr>
          <w:rFonts w:ascii="Times New Roman" w:hAnsi="Times New Roman" w:cs="Times New Roman" w:eastAsiaTheme="minorEastAsia"/>
        </w:rPr>
        <w:t>临(pín)  蹒</w:t>
      </w:r>
      <w:r>
        <w:rPr>
          <w:rFonts w:ascii="Times New Roman" w:hAnsi="Times New Roman" w:cs="Times New Roman" w:eastAsiaTheme="minorEastAsia"/>
          <w:em w:val="underDot"/>
        </w:rPr>
        <w:t>跚</w:t>
      </w:r>
      <w:r>
        <w:rPr>
          <w:rFonts w:ascii="Times New Roman" w:hAnsi="Times New Roman" w:cs="Times New Roman" w:eastAsiaTheme="minorEastAsia"/>
        </w:rPr>
        <w:t>(shān)     俯</w:t>
      </w:r>
      <w:r>
        <w:rPr>
          <w:rFonts w:ascii="Times New Roman" w:hAnsi="Times New Roman" w:cs="Times New Roman" w:eastAsiaTheme="minorEastAsia"/>
          <w:em w:val="underDot"/>
        </w:rPr>
        <w:t>瞰</w:t>
      </w:r>
      <w:r>
        <w:rPr>
          <w:rFonts w:ascii="Times New Roman" w:hAnsi="Times New Roman" w:cs="Times New Roman" w:eastAsiaTheme="minorEastAsia"/>
        </w:rPr>
        <w:t xml:space="preserve">(kàn)  </w:t>
      </w:r>
      <w:r>
        <w:rPr>
          <w:rFonts w:ascii="Times New Roman" w:hAnsi="Times New Roman" w:cs="Times New Roman" w:eastAsiaTheme="minorEastAsia"/>
          <w:em w:val="underDot"/>
        </w:rPr>
        <w:t>恹</w:t>
      </w:r>
      <w:r>
        <w:rPr>
          <w:rFonts w:ascii="Times New Roman" w:hAnsi="Times New Roman" w:cs="Times New Roman" w:eastAsiaTheme="minorEastAsia"/>
        </w:rPr>
        <w:t>恹欲睡(yān)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2.下列词语书写无误的一项是（　　）（3分）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A.奔弛　鲜腴　满院狼藉　不能自已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B.凋谢　秀颀　触目伤怀　纵横绝荡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C.云霄　牛犊　情寓于中　旁逸斜出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D.遏制　琐屑　变卖典质　恹恹欲睡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3.下列句子中加点的成语运用不正确的一项是(      )(3分)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A.保尔身上</w:t>
      </w:r>
      <w:r>
        <w:rPr>
          <w:rFonts w:hint="eastAsia" w:asciiTheme="minorEastAsia" w:hAnsiTheme="minorEastAsia" w:eastAsiaTheme="minorEastAsia" w:cstheme="minorEastAsia"/>
          <w:em w:val="dot"/>
        </w:rPr>
        <w:t>不折不挠</w:t>
      </w:r>
      <w:r>
        <w:rPr>
          <w:rFonts w:hint="eastAsia" w:asciiTheme="minorEastAsia" w:hAnsiTheme="minorEastAsia" w:eastAsiaTheme="minorEastAsia" w:cstheme="minorEastAsia"/>
        </w:rPr>
        <w:t>的精神，始终鼓舞着中国少年们奋勇前进。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B.昨天他把要存进银行的十万元弄丢了，今天又摔伤了，真是</w:t>
      </w:r>
      <w:r>
        <w:rPr>
          <w:rFonts w:hint="eastAsia" w:asciiTheme="minorEastAsia" w:hAnsiTheme="minorEastAsia" w:eastAsiaTheme="minorEastAsia" w:cstheme="minorEastAsia"/>
          <w:em w:val="dot"/>
        </w:rPr>
        <w:t>祸不单行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C、微信推送了毕业典礼的文章，同学们</w:t>
      </w:r>
      <w:r>
        <w:rPr>
          <w:rFonts w:hint="eastAsia" w:asciiTheme="minorEastAsia" w:hAnsiTheme="minorEastAsia" w:eastAsiaTheme="minorEastAsia" w:cstheme="minorEastAsia"/>
          <w:em w:val="dot"/>
        </w:rPr>
        <w:t>触目伤怀</w:t>
      </w:r>
      <w:r>
        <w:rPr>
          <w:rFonts w:hint="eastAsia" w:asciiTheme="minorEastAsia" w:hAnsiTheme="minorEastAsia" w:eastAsiaTheme="minorEastAsia" w:cstheme="minorEastAsia"/>
        </w:rPr>
        <w:t>，不禁又想到了自己的老师和同学们。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D.他出身</w:t>
      </w:r>
      <w:r>
        <w:rPr>
          <w:rFonts w:hint="eastAsia" w:asciiTheme="minorEastAsia" w:hAnsiTheme="minorEastAsia" w:eastAsiaTheme="minorEastAsia" w:cstheme="minorEastAsia"/>
          <w:em w:val="dot"/>
        </w:rPr>
        <w:t>名门望族</w:t>
      </w:r>
      <w:r>
        <w:rPr>
          <w:rFonts w:hint="eastAsia" w:asciiTheme="minorEastAsia" w:hAnsiTheme="minorEastAsia" w:eastAsiaTheme="minorEastAsia" w:cstheme="minorEastAsia"/>
        </w:rPr>
        <w:t>，家里人口众多，从小过着贫苦的生活，只能靠读书改变自己的命运。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4.下列句子中，没有语病的一项是(       )。（3分）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A.一个人对名家作品能否有透彻的理解，主要取决于能深入地阅读作品。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B.我从心里由衷地感谢母亲多年来对我的细心照顾与耐心教育。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C.各地纷纷采取追踪病源、隔离观察等措施，防止疫情扩散。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D.各地各部门都要把改善民生、重视民生作为一切工作的出发点和落脚点。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5.下列表述不正确的一项是（　　）（3分）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A.朱自清，字佩弦，散文家、诗人、学者、民主战士。代表作品有散文《春》《背影》《荷塘月色》《匆匆》等。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 “我║［将他给我做的紫毛大衣］铺〈好〉座位。”这句话句子的成分划分正确。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C.茅盾，字雁冰，原名沈德鸿，作家，社会活动家，代表作品有《蚀》三部曲、《子夜》《林家铺子》《春蚕》等。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D.“我确实亲眼看见过倒挂着还能开花的仙人掌。”这个句子的主干是“我看见过仙人掌。”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int="eastAsia" w:hAnsi="宋体" w:cs="Times New Roman"/>
        </w:rPr>
        <w:t>6.</w:t>
      </w:r>
      <w:r>
        <w:rPr>
          <w:rFonts w:hAnsi="宋体" w:cs="Times New Roman"/>
        </w:rPr>
        <w:t>下列关于文学名著表述有误的一项是(</w:t>
      </w:r>
      <w:r>
        <w:rPr>
          <w:rFonts w:hint="eastAsia" w:hAnsi="宋体" w:cs="Times New Roman"/>
        </w:rPr>
        <w:t xml:space="preserve">    </w:t>
      </w:r>
      <w:r>
        <w:rPr>
          <w:rFonts w:hAnsi="宋体" w:cs="Times New Roman"/>
        </w:rPr>
        <w:t>)(3分)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Ansi="宋体" w:cs="Times New Roman"/>
        </w:rPr>
        <w:t>A．《红星照耀中国》的作者埃德加·斯诺是第一位到达苏区采访革命领袖毛泽东的西方记者。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Ansi="宋体" w:cs="Times New Roman"/>
        </w:rPr>
        <w:t>B．《红星照耀中国》的意义</w:t>
      </w:r>
      <w:r>
        <w:rPr>
          <w:rFonts w:hAnsi="宋体" w:cs="Times New Roman"/>
          <w:color w:val="000000"/>
        </w:rPr>
        <w:t>，首先在于它</w:t>
      </w:r>
      <w:r>
        <w:rPr>
          <w:rFonts w:hAnsi="宋体" w:cs="Times New Roman"/>
        </w:rPr>
        <w:t>通过一个外国人的所见所闻，客观地向全世界报道了共产党和红军的真实情况，使西方人第一次了解到中国共产党人的真实生活。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Ansi="宋体" w:cs="Times New Roman"/>
        </w:rPr>
        <w:t>C．《昆虫记》是法国昆虫学家法布尔花了足足30年时间写就的十卷本科普巨著，被誉为“昆虫的史诗”。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Ansi="宋体" w:cs="Times New Roman"/>
        </w:rPr>
        <w:t>D．《昆虫记》中蝉善于利用“心理战术”制服敌人；切叶蜂能够不凭借任何工具，精确地“剪”下大小适当的圆叶片做巢穴的盖子。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hAnsi="宋体"/>
        </w:rPr>
        <w:t>7.</w:t>
      </w:r>
      <w:r>
        <w:rPr>
          <w:rFonts w:hint="eastAsia" w:ascii="宋体" w:hAnsi="宋体"/>
          <w:color w:val="000000"/>
        </w:rPr>
        <w:t>阅读下面的材料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完成</w:t>
      </w:r>
      <w:r>
        <w:rPr>
          <w:rFonts w:ascii="宋体" w:hAnsi="宋体"/>
          <w:color w:val="000000"/>
        </w:rPr>
        <w:t>(1)～(3)</w:t>
      </w:r>
      <w:r>
        <w:rPr>
          <w:rFonts w:hint="eastAsia" w:ascii="宋体" w:hAnsi="宋体"/>
          <w:color w:val="000000"/>
        </w:rPr>
        <w:t>题。</w:t>
      </w:r>
      <w:r>
        <w:rPr>
          <w:rFonts w:ascii="宋体" w:hAnsi="宋体"/>
          <w:color w:val="000000"/>
        </w:rPr>
        <w:t>(8</w:t>
      </w:r>
      <w:r>
        <w:rPr>
          <w:rFonts w:hint="eastAsia" w:ascii="宋体" w:hAnsi="宋体"/>
          <w:color w:val="000000"/>
        </w:rPr>
        <w:t>分</w:t>
      </w:r>
      <w:r>
        <w:rPr>
          <w:rFonts w:ascii="宋体" w:hAnsi="宋体"/>
          <w:color w:val="000000"/>
        </w:rPr>
        <w:t>)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当前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互联网已成为学生获取信息和知识的媒介。为了培养学生良好的上网习惯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某学校举办了“健康上网”的宣传活动。在宣传活动中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请你完成下面的任务。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(1)</w:t>
      </w:r>
      <w:r>
        <w:rPr>
          <w:rFonts w:hint="eastAsia" w:ascii="宋体" w:hAnsi="宋体"/>
          <w:color w:val="000000"/>
        </w:rPr>
        <w:t>分析下图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提取主要信息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并概括上网对学生的影响。</w:t>
      </w:r>
      <w:r>
        <w:rPr>
          <w:rFonts w:ascii="宋体" w:hAnsi="宋体"/>
          <w:color w:val="000000"/>
        </w:rPr>
        <w:t>(4</w:t>
      </w:r>
      <w:r>
        <w:rPr>
          <w:rFonts w:hint="eastAsia" w:ascii="宋体" w:hAnsi="宋体"/>
          <w:color w:val="000000"/>
        </w:rPr>
        <w:t>分</w:t>
      </w:r>
      <w:r>
        <w:rPr>
          <w:rFonts w:ascii="宋体" w:hAnsi="宋体"/>
          <w:color w:val="000000"/>
        </w:rPr>
        <w:t>)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114300" distR="114300">
            <wp:extent cx="2876550" cy="1981200"/>
            <wp:effectExtent l="0" t="0" r="0" b="0"/>
            <wp:docPr id="3" name="图片 3" descr="说明: id:214748534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id:2147485349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主要信息</w:t>
      </w:r>
      <w:r>
        <w:rPr>
          <w:rFonts w:ascii="宋体" w:hAnsi="宋体"/>
          <w:color w:val="000000"/>
        </w:rPr>
        <w:t>:</w:t>
      </w:r>
      <w:r>
        <w:rPr>
          <w:rFonts w:ascii="宋体" w:hAnsi="宋体"/>
          <w:color w:val="000000"/>
          <w:u w:val="single" w:color="000000"/>
        </w:rPr>
        <w:t> </w:t>
      </w:r>
      <w:r>
        <w:rPr>
          <w:rFonts w:hint="eastAsia" w:ascii="宋体" w:hAnsi="宋体"/>
          <w:color w:val="000000"/>
          <w:u w:val="single" w:color="000000"/>
        </w:rPr>
        <w:t>_______________________________________________________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影响</w:t>
      </w:r>
      <w:r>
        <w:rPr>
          <w:rFonts w:ascii="宋体" w:hAnsi="宋体"/>
          <w:color w:val="000000"/>
        </w:rPr>
        <w:t>:</w:t>
      </w:r>
      <w:r>
        <w:rPr>
          <w:rFonts w:ascii="宋体" w:hAnsi="宋体"/>
          <w:color w:val="000000"/>
          <w:u w:val="single" w:color="000000"/>
        </w:rPr>
        <w:t> </w:t>
      </w:r>
      <w:r>
        <w:rPr>
          <w:rFonts w:hint="eastAsia" w:ascii="宋体" w:hAnsi="宋体"/>
          <w:color w:val="000000"/>
          <w:u w:val="single" w:color="000000"/>
        </w:rPr>
        <w:t>___________________________________________________________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(2)</w:t>
      </w:r>
      <w:r>
        <w:rPr>
          <w:rFonts w:hint="eastAsia" w:ascii="宋体" w:hAnsi="宋体"/>
          <w:color w:val="000000"/>
        </w:rPr>
        <w:t>下面是学校小记者对沉迷于网络的一名学生及其家长做的采访记录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请你依据采访记录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概括出学生长时间上网的两条原因。</w:t>
      </w:r>
      <w:r>
        <w:rPr>
          <w:rFonts w:ascii="宋体" w:hAnsi="宋体"/>
          <w:color w:val="000000"/>
        </w:rPr>
        <w:t>(2</w:t>
      </w:r>
      <w:r>
        <w:rPr>
          <w:rFonts w:hint="eastAsia" w:ascii="宋体" w:hAnsi="宋体"/>
          <w:color w:val="000000"/>
        </w:rPr>
        <w:t>分</w:t>
      </w:r>
      <w:r>
        <w:rPr>
          <w:rFonts w:ascii="宋体" w:hAnsi="宋体"/>
          <w:color w:val="000000"/>
        </w:rPr>
        <w:t>)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学生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我是一名初三学生。当学习压力大的时候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我就想上网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听听音乐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玩玩游戏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这样可以缓解压力。可最近我发现自己上网的时间越来越长了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每逢周末本想多看课外书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可就是控制不住自己。我爸妈对我上网管得也不是很严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这网瘾就更大了。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家长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我儿子今年</w:t>
      </w:r>
      <w:r>
        <w:rPr>
          <w:rFonts w:ascii="宋体" w:hAnsi="宋体"/>
          <w:color w:val="000000"/>
        </w:rPr>
        <w:t>15</w:t>
      </w:r>
      <w:r>
        <w:rPr>
          <w:rFonts w:hint="eastAsia" w:ascii="宋体" w:hAnsi="宋体"/>
          <w:color w:val="000000"/>
        </w:rPr>
        <w:t>岁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现在上初三。他们学校附近有很多非常隐蔽的“黑网吧”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很多孩子放学后就进去玩。他也经常去那些网吧。一进去就是两三个小时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周末甚至有半天以上的时间泡在网吧里。最近一个学期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他的学习成绩明显下降了。为此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他也写过不去上网的保证书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可没坚持两天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又去了。我和他妈平时工作也很忙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真是没办法了。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相同的原因</w:t>
      </w:r>
      <w:r>
        <w:rPr>
          <w:rFonts w:ascii="宋体" w:hAnsi="宋体"/>
          <w:color w:val="000000"/>
        </w:rPr>
        <w:t>:①</w:t>
      </w:r>
      <w:r>
        <w:rPr>
          <w:rFonts w:ascii="宋体" w:hAnsi="宋体"/>
          <w:color w:val="000000"/>
          <w:u w:val="single" w:color="000000"/>
        </w:rPr>
        <w:t> </w:t>
      </w:r>
      <w:r>
        <w:rPr>
          <w:rFonts w:hint="eastAsia" w:ascii="宋体" w:hAnsi="宋体"/>
          <w:color w:val="000000"/>
          <w:u w:val="single" w:color="000000"/>
        </w:rPr>
        <w:t>___________________________________________________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  <w:u w:val="single" w:color="000000"/>
        </w:rPr>
        <w:t> </w:t>
      </w:r>
      <w:r>
        <w:rPr>
          <w:rFonts w:hint="eastAsia" w:ascii="宋体" w:hAnsi="宋体"/>
          <w:color w:val="000000"/>
        </w:rPr>
        <w:t>___________________________________________________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(3)</w:t>
      </w:r>
      <w:r>
        <w:rPr>
          <w:rFonts w:hint="eastAsia" w:ascii="宋体" w:hAnsi="宋体"/>
          <w:color w:val="000000"/>
        </w:rPr>
        <w:t>某同学在参加完活动后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准备向全校同学发出“健康上网”的倡议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他写了上句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请你根据以上材料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续写下句。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要求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与上句语意相关、句式相同、字数相等</w:t>
      </w:r>
      <w:r>
        <w:rPr>
          <w:rFonts w:ascii="宋体" w:hAnsi="宋体"/>
          <w:color w:val="000000"/>
        </w:rPr>
        <w:t>)(2</w:t>
      </w:r>
      <w:r>
        <w:rPr>
          <w:rFonts w:hint="eastAsia" w:ascii="宋体" w:hAnsi="宋体"/>
          <w:color w:val="000000"/>
        </w:rPr>
        <w:t>分</w:t>
      </w:r>
      <w:r>
        <w:rPr>
          <w:rFonts w:ascii="宋体" w:hAnsi="宋体"/>
          <w:color w:val="000000"/>
        </w:rPr>
        <w:t>)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上句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了解危害</w:t>
      </w:r>
      <w:r>
        <w:rPr>
          <w:rFonts w:ascii="宋体" w:hAnsi="宋体"/>
          <w:color w:val="000000"/>
        </w:rPr>
        <w:t>,</w:t>
      </w:r>
      <w:r>
        <w:rPr>
          <w:rFonts w:hint="eastAsia" w:ascii="宋体" w:hAnsi="宋体"/>
          <w:color w:val="000000"/>
        </w:rPr>
        <w:t>助身心健康学业进步</w:t>
      </w:r>
      <w:r>
        <w:rPr>
          <w:rFonts w:ascii="宋体" w:hAnsi="宋体"/>
          <w:color w:val="000000"/>
        </w:rPr>
        <w:t>;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下句</w:t>
      </w:r>
      <w:r>
        <w:rPr>
          <w:rFonts w:ascii="宋体" w:hAnsi="宋体"/>
          <w:color w:val="000000"/>
        </w:rPr>
        <w:t>:</w:t>
      </w:r>
      <w:r>
        <w:rPr>
          <w:rFonts w:hint="eastAsia" w:ascii="宋体" w:hAnsi="宋体"/>
          <w:color w:val="000000"/>
        </w:rPr>
        <w:t>分析原因</w:t>
      </w:r>
      <w:r>
        <w:rPr>
          <w:rFonts w:ascii="宋体" w:hAnsi="宋体"/>
          <w:color w:val="000000"/>
        </w:rPr>
        <w:t>,</w:t>
      </w:r>
      <w:r>
        <w:rPr>
          <w:rFonts w:ascii="宋体" w:hAnsi="宋体"/>
          <w:color w:val="000000"/>
          <w:u w:val="single" w:color="000000"/>
        </w:rPr>
        <w:t>　　　　　　　　　　　　　　</w:t>
      </w:r>
      <w:r>
        <w:rPr>
          <w:rFonts w:hint="eastAsia" w:ascii="宋体" w:hAnsi="宋体"/>
          <w:color w:val="000000"/>
        </w:rPr>
        <w:t>。 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0"/>
          <w:numId w:val="1"/>
        </w:numPr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阅读与理解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（一）阅读下面古诗，完成第8-9小题。（6分）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center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临江仙 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center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(宋)苏轼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夜饮东坡①醒复醉，归来仿佛三更。家童鼻息已雷鸣。敲门都不应，倚杖听江声②。 长恨此身非我有，何时忘却营营③。夜阑④风静縠纹⑤平。小舟从此逝，江海寄余生。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【注释】：①东坡：在湖北黄冈县东。苏轼谪贬黄州时，友人马正卿助其垦辟的游息之所，筑雪堂五间。②听江声：苏轼寓居临皋，在湖北黄 县南长江边，故能听长江涛声。③营营：周旋、忙碌，内心躁急之状，形容为利禄竟逐钻营。④夜阑：夜尽。⑤縠纹：比喻水波细纹。縠，绉纱。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8.下面对本词的内容理解不正确的一项是（ ）（3分）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A.上片首句“夜饮东坡醒复醉”，一开始就点明了夜饮的地点和醉酒的程度。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B.“归来仿佛三更”中的“仿佛”二字，传神地画出了词人酒后清醒归来的情态。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C.“长恨此身非我有，何时忘却营营”表达出词人无法解脱而又要求解脱的人生困惑。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D.“小舟从此逝，江海寄余生”表达出词人不满世俗，向往自由的心声。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9.下列对本词的赏析不正确的一项是（ ）（3分）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A.上片以静衬动，通过写家童鼻息如雷和作者谛听江声，衬托出夜静人寂的境界。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B.词中上片写词人的醉酒，为下片当中作者的人生反思做好了铺垫。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C.下片抒情的方式既有直抒胸臆，又有融情于景，展现了作者旷达而又伤感的心境。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D.全词风格清旷，飘逸，豪放，抒发了词人自我的真实性情和独特的人生感受。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  <w:sz w:val="21"/>
        </w:rPr>
      </w:pPr>
      <w:r>
        <w:rPr>
          <w:rFonts w:hint="eastAsia" w:cs="Times New Roman"/>
          <w:color w:val="000000"/>
          <w:kern w:val="2"/>
          <w:sz w:val="21"/>
        </w:rPr>
        <w:t>（二）阅读下面文言文回答问题。</w:t>
      </w:r>
      <w:r>
        <w:rPr>
          <w:rFonts w:cs="Times New Roman"/>
        </w:rPr>
        <w:t>(9分)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t>金壶丹书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景公游于纪</w:t>
      </w:r>
      <w:r>
        <w:rPr>
          <w:rFonts w:hint="eastAsia" w:hAnsi="宋体" w:cs="Times New Roman"/>
          <w:vertAlign w:val="superscript"/>
        </w:rPr>
        <w:t>①</w:t>
      </w:r>
      <w:r>
        <w:rPr>
          <w:rFonts w:hAnsi="宋体" w:cs="Times New Roman"/>
        </w:rPr>
        <w:t>。得金壶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乃</w:t>
      </w:r>
      <w:r>
        <w:rPr>
          <w:rFonts w:hAnsi="宋体" w:cs="Times New Roman"/>
          <w:em w:val="underDot"/>
        </w:rPr>
        <w:t>发</w:t>
      </w:r>
      <w:r>
        <w:rPr>
          <w:rFonts w:hAnsi="宋体" w:cs="Times New Roman"/>
        </w:rPr>
        <w:t>视之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中有丹书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曰：“食鱼无反</w:t>
      </w:r>
      <w:r>
        <w:rPr>
          <w:rFonts w:hint="eastAsia" w:hAnsi="宋体" w:cs="MingLiU_HKSCS"/>
        </w:rPr>
        <w:t>，</w:t>
      </w:r>
      <w:r>
        <w:rPr>
          <w:rFonts w:hAnsi="宋体" w:cs="Times New Roman"/>
          <w:em w:val="underDot"/>
        </w:rPr>
        <w:t>勿</w:t>
      </w:r>
      <w:r>
        <w:rPr>
          <w:rFonts w:hAnsi="宋体" w:cs="Times New Roman"/>
        </w:rPr>
        <w:t>乘驽马。”公曰：“善哉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如</w:t>
      </w:r>
      <w:r>
        <w:rPr>
          <w:rFonts w:hAnsi="宋体" w:cs="Times New Roman"/>
          <w:em w:val="underDot"/>
        </w:rPr>
        <w:t>若</w:t>
      </w:r>
      <w:r>
        <w:rPr>
          <w:rFonts w:hAnsi="宋体" w:cs="Times New Roman"/>
        </w:rPr>
        <w:t>言！食鱼无</w:t>
      </w:r>
      <w:r>
        <w:rPr>
          <w:rFonts w:hAnsi="宋体" w:cs="Times New Roman"/>
          <w:em w:val="underDot"/>
        </w:rPr>
        <w:t>反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则恶其</w:t>
      </w:r>
      <w:r>
        <w:rPr>
          <w:rFonts w:hint="eastAsia" w:hAnsi="宋体" w:cs="宋体"/>
        </w:rPr>
        <w:t>鱢</w:t>
      </w:r>
      <w:r>
        <w:rPr>
          <w:rFonts w:hint="eastAsia" w:hAnsi="宋体" w:cs="Times New Roman"/>
          <w:vertAlign w:val="superscript"/>
        </w:rPr>
        <w:t>②</w:t>
      </w:r>
      <w:r>
        <w:rPr>
          <w:rFonts w:hAnsi="宋体" w:cs="Times New Roman"/>
        </w:rPr>
        <w:t>也；</w:t>
      </w:r>
      <w:r>
        <w:rPr>
          <w:rFonts w:hAnsi="宋体" w:cs="Times New Roman"/>
          <w:em w:val="underDot"/>
        </w:rPr>
        <w:t>勿</w:t>
      </w:r>
      <w:r>
        <w:rPr>
          <w:rFonts w:hAnsi="宋体" w:cs="Times New Roman"/>
        </w:rPr>
        <w:t>乘驽马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恶其取道不远也。”晏子对曰：“不然。</w:t>
      </w:r>
      <w:r>
        <w:rPr>
          <w:rFonts w:hAnsi="宋体" w:cs="Times New Roman"/>
          <w:u w:val="single"/>
        </w:rPr>
        <w:t>食鱼无反毋尽民力乎勿乘驽马则无置不肖于侧乎</w:t>
      </w:r>
      <w:r>
        <w:rPr>
          <w:rFonts w:hAnsi="宋体" w:cs="Times New Roman"/>
        </w:rPr>
        <w:t>！”公曰：“纪有书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何以亡也？”晏子对曰：“有以亡也。婴闻之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君子有道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悬于闾</w:t>
      </w:r>
      <w:r>
        <w:rPr>
          <w:rFonts w:hint="eastAsia" w:hAnsi="宋体" w:cs="Times New Roman"/>
          <w:vertAlign w:val="superscript"/>
        </w:rPr>
        <w:t>③</w:t>
      </w:r>
      <w:r>
        <w:rPr>
          <w:rFonts w:hint="eastAsia" w:hAnsi="宋体" w:cs="Times New Roman"/>
        </w:rPr>
        <w:t>；纪有此言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注之壶</w:t>
      </w:r>
      <w:r>
        <w:rPr>
          <w:rFonts w:hint="eastAsia" w:hAnsi="宋体" w:cs="MingLiU_HKSCS"/>
        </w:rPr>
        <w:t>，</w:t>
      </w:r>
      <w:r>
        <w:rPr>
          <w:rFonts w:hint="eastAsia" w:hAnsi="宋体" w:cs="Times New Roman"/>
        </w:rPr>
        <w:t>不亡何待乎？”</w:t>
      </w:r>
      <w:r>
        <w:rPr>
          <w:rFonts w:hAnsi="宋体" w:cs="Times New Roman"/>
        </w:rPr>
        <w:t>(选自《晏子春秋》)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【注释】①纪：一个诸侯国。②</w:t>
      </w:r>
      <w:r>
        <w:rPr>
          <w:rFonts w:hint="eastAsia" w:hAnsi="宋体" w:cs="宋体"/>
        </w:rPr>
        <w:t>鱢</w:t>
      </w:r>
      <w:r>
        <w:rPr>
          <w:rFonts w:hAnsi="宋体" w:cs="Times New Roman"/>
        </w:rPr>
        <w:t>(sāo)：鱼腥味。③闾：街巷。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  <w:bCs/>
        </w:rPr>
        <w:t>10</w:t>
      </w:r>
      <w:r>
        <w:rPr>
          <w:rFonts w:hint="eastAsia" w:hAnsi="宋体" w:cs="Times New Roman"/>
        </w:rPr>
        <w:t>．</w:t>
      </w:r>
      <w:r>
        <w:rPr>
          <w:rFonts w:hAnsi="宋体" w:cs="Times New Roman"/>
        </w:rPr>
        <w:t>下列各组句子中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加点词语意思相同的一项是(</w:t>
      </w:r>
      <w:r>
        <w:rPr>
          <w:rFonts w:hint="eastAsia" w:hAnsi="宋体" w:cs="Times New Roman"/>
        </w:rPr>
        <w:t xml:space="preserve">   </w:t>
      </w:r>
      <w:r>
        <w:rPr>
          <w:rFonts w:hAnsi="宋体" w:cs="Times New Roman"/>
        </w:rPr>
        <w:t>)(3分)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A．</w:t>
      </w:r>
      <w:r>
        <w:rPr>
          <w:rFonts w:hAnsi="宋体" w:cs="Times New Roman"/>
        </w:rPr>
        <w:t>乃</w:t>
      </w:r>
      <w:r>
        <w:rPr>
          <w:rFonts w:hAnsi="宋体" w:cs="Times New Roman"/>
          <w:em w:val="underDot"/>
        </w:rPr>
        <w:t>发</w:t>
      </w:r>
      <w:r>
        <w:rPr>
          <w:rFonts w:hAnsi="宋体" w:cs="Times New Roman"/>
        </w:rPr>
        <w:t>视之/舜</w:t>
      </w:r>
      <w:r>
        <w:rPr>
          <w:rFonts w:hAnsi="宋体" w:cs="Times New Roman"/>
          <w:em w:val="underDot"/>
        </w:rPr>
        <w:t>发</w:t>
      </w:r>
      <w:r>
        <w:rPr>
          <w:rFonts w:hAnsi="宋体" w:cs="Times New Roman"/>
        </w:rPr>
        <w:t>于畎亩之</w:t>
      </w:r>
      <w:r>
        <w:rPr>
          <w:rFonts w:hint="eastAsia" w:hAnsi="宋体" w:cs="Times New Roman"/>
        </w:rPr>
        <w:t>中　　　　　　　</w:t>
      </w:r>
      <w:r>
        <w:rPr>
          <w:rFonts w:hAnsi="宋体" w:cs="Times New Roman"/>
        </w:rPr>
        <w:t>B</w:t>
      </w:r>
      <w:r>
        <w:rPr>
          <w:rFonts w:hint="eastAsia" w:hAnsi="宋体" w:cs="Times New Roman"/>
        </w:rPr>
        <w:t>．</w:t>
      </w:r>
      <w:r>
        <w:rPr>
          <w:rFonts w:hAnsi="宋体" w:cs="Times New Roman"/>
        </w:rPr>
        <w:t>食鱼无</w:t>
      </w:r>
      <w:r>
        <w:rPr>
          <w:rFonts w:hAnsi="宋体" w:cs="Times New Roman"/>
          <w:em w:val="underDot"/>
        </w:rPr>
        <w:t>反</w:t>
      </w:r>
      <w:r>
        <w:rPr>
          <w:rFonts w:hAnsi="宋体" w:cs="Times New Roman"/>
        </w:rPr>
        <w:t>/窥谷忘</w:t>
      </w:r>
      <w:r>
        <w:rPr>
          <w:rFonts w:hAnsi="宋体" w:cs="Times New Roman"/>
          <w:em w:val="underDot"/>
        </w:rPr>
        <w:t>反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C．</w:t>
      </w:r>
      <w:r>
        <w:rPr>
          <w:rFonts w:hAnsi="宋体" w:cs="Times New Roman"/>
        </w:rPr>
        <w:t>如</w:t>
      </w:r>
      <w:r>
        <w:rPr>
          <w:rFonts w:hAnsi="宋体" w:cs="Times New Roman"/>
          <w:em w:val="underDot"/>
        </w:rPr>
        <w:t>若</w:t>
      </w:r>
      <w:r>
        <w:rPr>
          <w:rFonts w:hAnsi="宋体" w:cs="Times New Roman"/>
        </w:rPr>
        <w:t>言/孰</w:t>
      </w:r>
      <w:r>
        <w:rPr>
          <w:rFonts w:hAnsi="宋体" w:cs="Times New Roman"/>
          <w:em w:val="underDot"/>
        </w:rPr>
        <w:t>若</w:t>
      </w:r>
      <w:r>
        <w:rPr>
          <w:rFonts w:hAnsi="宋体" w:cs="Times New Roman"/>
        </w:rPr>
        <w:t>孤  D．</w:t>
      </w:r>
      <w:r>
        <w:rPr>
          <w:rFonts w:hAnsi="宋体" w:cs="Times New Roman"/>
          <w:em w:val="underDot"/>
        </w:rPr>
        <w:t>勿</w:t>
      </w:r>
      <w:r>
        <w:rPr>
          <w:rFonts w:hAnsi="宋体" w:cs="Times New Roman"/>
        </w:rPr>
        <w:t>乘驽马/己所不欲</w:t>
      </w:r>
      <w:r>
        <w:rPr>
          <w:rFonts w:hint="eastAsia" w:hAnsi="宋体" w:cs="Times New Roman"/>
        </w:rPr>
        <w:t>，</w:t>
      </w:r>
      <w:r>
        <w:rPr>
          <w:rFonts w:hAnsi="宋体" w:cs="Times New Roman"/>
          <w:em w:val="underDot"/>
        </w:rPr>
        <w:t>勿</w:t>
      </w:r>
      <w:r>
        <w:rPr>
          <w:rFonts w:hAnsi="宋体" w:cs="Times New Roman"/>
        </w:rPr>
        <w:t>施于人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hAnsi="宋体" w:cs="Times New Roman"/>
        </w:rPr>
      </w:pPr>
      <w:r>
        <w:rPr>
          <w:rFonts w:hint="eastAsia" w:hAnsi="宋体" w:cs="Times New Roman"/>
          <w:bCs/>
        </w:rPr>
        <w:t>11</w:t>
      </w:r>
      <w:r>
        <w:rPr>
          <w:rFonts w:hint="eastAsia" w:hAnsi="宋体" w:cs="Times New Roman"/>
        </w:rPr>
        <w:t>．</w:t>
      </w:r>
      <w:r>
        <w:rPr>
          <w:rFonts w:hAnsi="宋体" w:cs="Times New Roman"/>
        </w:rPr>
        <w:t>请用三条“/”给文中画线的句子断句。(3分)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食鱼无反毋尽民力乎勿乘驽马则无置不肖于侧乎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  <w:bCs/>
        </w:rPr>
        <w:t>12．</w:t>
      </w:r>
      <w:r>
        <w:rPr>
          <w:rFonts w:hAnsi="宋体" w:cs="Times New Roman"/>
        </w:rPr>
        <w:t>文中景公和晏子对“食鱼无反”“勿乘驽马”的理解截然不同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造成这种不同的原因是什么？(3分)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(三)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阅读下面文章，完成13－16题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麦与镰的季节(17分)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屈绍龙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①时光，以镰刀的脚步，一步一步走近。阳光的移动，河水的流逝，月亮的圆缺，燕去雁归，土地在河水中移动，这就是时间的脚步。在收割着地面的一切，不知不觉间，夏季来了。</w:t>
      </w:r>
      <w:r>
        <w:rPr>
          <w:rFonts w:hint="eastAsia" w:asciiTheme="minorEastAsia" w:hAnsiTheme="minorEastAsia" w:eastAsiaTheme="minorEastAsia" w:cstheme="minorEastAsia"/>
          <w:u w:val="single"/>
        </w:rPr>
        <w:t>麦子在逐日褪去身上的绿色外衣，披上淡黄色的衣衫。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②立夏过后，扬花的麦子，总是羞涩地将两点花瓣儿挂在穗头，麦地里就多了一层淡雅的粉白。粉白不起眼，只是很温情，像乡村的少女，匆匆赶路，总是散着一绺头发，低着眉，红着脸，青春的气息，舒畅而又细腻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③麦子是土地的女儿，也是养育乡村的母亲。就像乡村的女孩儿有一天也会感到受孕的幸福，以生命创造生命，在痛苦的幸福中祈福。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④初夏，楝子花开，是麦子逐渐成熟的标志。羽状的复叶是苦的，粗糙的树皮是苦的，椭圆的果实是苦的，深埋的根须也是苦的，苦心的苦楝树，淡紫色的小花朵浓郁地开满整个灌浆时节，一种独特的苦香四处弥漫。麦子的成熟，是和石榴花开相应和的，饱满的麦粒，堆满我们的院落，火红的花朵，摇曳在我们的每一段岁月。岁月，让人的感情发生着变化，就像葡萄在时间的催化下变成美酒一样，浓郁芳香醉人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⑤我曾在柔和的春夜漫步田间，微朦的月光下，小麦，在风中摇曳，显示出努力生长的模样，土地是软绵绵的，踏上去有一种舒服的感觉，新翻的泥土散发着一种特有的气息，与小麦散发的清香味糅合在一起，有一种给人向上的力量的感觉。月光如水，静静地泻在田野作物的叶面之上，像洁白的乳汁。作物在春的时节，努力地拔节生长，似乎能听到生长的声音，一种向上的音响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⑥麦子是温柔的女子，在召唤阳刚的镰刀。初夏时节，麦子成了待阁的少女。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⑦我手握镰刀，弯腰低头，向麦子致敬。或许是她们太矮小，不，是她们太牵挂母亲。</w:t>
      </w:r>
      <w:r>
        <w:rPr>
          <w:rFonts w:hint="eastAsia" w:asciiTheme="minorEastAsia" w:hAnsiTheme="minorEastAsia" w:eastAsiaTheme="minorEastAsia" w:cstheme="minorEastAsia"/>
          <w:u w:val="single"/>
        </w:rPr>
        <w:t>我只好蹲下，与她们近距离接触。我再一次对她们感念，我单膝跪下，进一步向她们致敬。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⑧一分神，手指被锋利的镰刀轻轻划破，殷红的血液，在光洁的镰刀上留下斑斑痕迹。不知是麦子柔弱，还是土壤疏松，镰刀时而割断麦子，时而又将麦子连根拔起，麦芒刺伤我的手指和手背，隐隐作痛。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⑨远方的养牛院子里，牛的尾巴在不停地摇摆，驱赶着身边的蚊蝇，姿态很甜美，旋律也很优雅。或许，牛儿们知道麦子成熟，收割后，被轧扁的麦秸是它们最好的食粮，麦田就是它们天然的谷场和食料厂。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⑩有些植物追求肥沃，有些植物则追求空间，而麦子，是既追求肥沃，又追求空间的农作物。当冬日万物沉睡时，麦子则在广袤的土地之上苏醒，绿色在田野间镶上了边框，她们是那么纤细，是那么弱小，是那么新绿。此刻面对金色麦田，她们过往的绿色身影，在我们的眼前不停地晃动。绿色，是最感人，最有情的。她们不像红色那样热，不像蓝色那样冷，她们柔和美好，给人安慰，使人安静，叫人思索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⑪手指的鲜血，给她们配上热烈的色彩，使她们显得更加美好柔和，给人安慰，给人安静，让人增添无限的思索……(选自2017年第5期《散文选刊》有删节)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13</w:t>
      </w:r>
      <w:r>
        <w:rPr>
          <w:rFonts w:hint="eastAsia" w:asciiTheme="minorEastAsia" w:hAnsiTheme="minorEastAsia" w:eastAsiaTheme="minorEastAsia" w:cstheme="minorEastAsia"/>
        </w:rPr>
        <w:t>．根据文章内容，将表格补充完整。(3分)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tbl>
      <w:tblPr>
        <w:tblStyle w:val="7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978"/>
        <w:gridCol w:w="1978"/>
        <w:gridCol w:w="123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扬花的麦子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①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春夜小麦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收割麦子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赞美麦子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温情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饱满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②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牵挂母亲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③</w:t>
            </w:r>
          </w:p>
        </w:tc>
      </w:tr>
    </w:tbl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14.</w:t>
      </w:r>
      <w:r>
        <w:rPr>
          <w:rFonts w:hint="eastAsia" w:asciiTheme="minorEastAsia" w:hAnsiTheme="minorEastAsia" w:eastAsiaTheme="minorEastAsia" w:cstheme="minorEastAsia"/>
        </w:rPr>
        <w:t>文中两处画线句子富有表现力，请加以赏析。(6分)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(1)麦子在逐日褪去身上的绿色外衣，披上淡黄色的衣衫。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我只好蹲下，与她们近距离接触。我再一次对她们感念，我单膝跪下，进一步向她们致敬。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15</w:t>
      </w:r>
      <w:r>
        <w:rPr>
          <w:rFonts w:hint="eastAsia" w:asciiTheme="minorEastAsia" w:hAnsiTheme="minorEastAsia" w:eastAsiaTheme="minorEastAsia" w:cstheme="minorEastAsia"/>
        </w:rPr>
        <w:t>．请谈谈你对“手指的鲜血，给她们配上热烈的色彩，使她们显得更加美好柔和，给人安慰，给人安静，让人增添无限的思索……”一句的理解。(4分)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                                          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                                              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0"/>
          <w:numId w:val="3"/>
        </w:numPr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第④段写麦子成熟季节时，还写到了楝子花开和石榴花开，有何作用？(4分)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    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ind w:firstLine="420" w:firstLineChars="200"/>
        <w:rPr>
          <w:rFonts w:asciiTheme="minorEastAsia" w:hAnsiTheme="minorEastAsia" w:eastAsiaTheme="minorEastAsia" w:cstheme="minorEastAsia"/>
          <w:u w:val="single"/>
        </w:rPr>
      </w:pPr>
      <w:r>
        <w:t xml:space="preserve"> 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bCs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(四)</w:t>
      </w:r>
      <w:r>
        <w:rPr>
          <w:rFonts w:hint="eastAsia" w:asciiTheme="minorEastAsia" w:hAnsiTheme="minorEastAsia" w:eastAsiaTheme="minorEastAsia" w:cstheme="minorEastAsia"/>
          <w:bCs/>
        </w:rPr>
        <w:t>阅读下面文章，完成17－20题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爸爸的白发不是老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李　娟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①父亲病了。你问他一件事，回答一句话重复多遍。走路变得慢了，有时，一不小心就会摔倒。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②我陪他去医院看病，住进住院部十五楼的心脑血管科。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③医生问他，清晨吃的什么饭，有几个孩子。他有时答对，有时答错。医生问，你女儿的生日是哪年？他想不起来了，看着我，向我求助，像个无助的孩子。医生向我摇头，不要我替他回答，他苦笑着，一脸的无奈。我走出病房，再也忍不住满眶盈盈的泪水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④上个世纪六十年代大学毕业的父亲，学的专业是建筑设计。那个深夜里伏案设计图纸的父亲哪里去了？那个给我辅导高等数学的父亲哪里去了？那个健步如飞的父亲哪里去了？无情的光阴带走了我年轻的父亲。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⑤下午，在医院的走廊里，我搀扶着父亲练习走路，一步一步慢慢地走。我牵着父亲的手，他的手柔软，温暖，手臂上有了几颗老人斑。我一边陪他散步，一边安慰他，医生说，你的症状是最轻的，要好好运动，就能恢复得和从前一样。父亲点点头，像个年幼的孩子，依恋我，对我的话深信不疑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⑥握着父亲温暖的手，恍然记起我童年时的那年冬天，故乡白鹿原落了罕见的一场大雪。冬天的寒夜里，父亲要去邻村的学校接我的母亲，他急急忙忙穿着件黑色的毛呢大衣出门了。我一蹦一跳也跟着父亲出了门。</w:t>
      </w:r>
      <w:r>
        <w:rPr>
          <w:rFonts w:hint="eastAsia" w:asciiTheme="minorEastAsia" w:hAnsiTheme="minorEastAsia" w:eastAsiaTheme="minorEastAsia" w:cstheme="minorEastAsia"/>
          <w:bCs/>
          <w:u w:val="single"/>
        </w:rPr>
        <w:t>只见雪早停了，天并不黑，走在一望无际的田间，雪后的空气清新极了，清冽如甘泉一般。</w:t>
      </w:r>
      <w:r>
        <w:rPr>
          <w:rFonts w:hint="eastAsia" w:asciiTheme="minorEastAsia" w:hAnsiTheme="minorEastAsia" w:eastAsiaTheme="minorEastAsia" w:cstheme="minorEastAsia"/>
          <w:bCs/>
        </w:rPr>
        <w:t>父亲大踏步地走着，穿着小花棉袄的我，迈着小碎步一路小跑，才跟得上父亲的脚步。我的小手握在父亲温暖有力的大手中，父亲问我，冷不冷？我摸摸冻红了的小鼻子，仰着头说，不冷。父亲撩起大衣，让我钻进他的大衣里。大衣里好温暖，我的脑袋只到父亲的腰间，即使躲在大衣里一片漆黑看不见道路，有父亲牵着我，我一点也不怕。在雪地里，一串串大脚印旁伴着一串串小脚印，一步步踩在积雪上“吱吱”作响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⑦恍惚间，我还是四岁的小妞妞，父亲还是我的天空，是高山，是大树，是我永远依恋的家。</w:t>
      </w:r>
      <w:r>
        <w:rPr>
          <w:rFonts w:hint="eastAsia" w:asciiTheme="minorEastAsia" w:hAnsiTheme="minorEastAsia" w:eastAsiaTheme="minorEastAsia" w:cstheme="minorEastAsia"/>
          <w:bCs/>
          <w:u w:val="wave"/>
        </w:rPr>
        <w:t>可是一转眼间，父亲就老了，岁月的积雪堆满发间。作家朱天文说，爸爸的白发不是老。读着这句话，我的眼泪落了下来。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⑧我们站在医院十五楼的窗口向外张望，父亲说，几十年前，我来汉江之畔的小城时，这里还是一片荒地，现在都盖满高楼了。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⑨父亲就像是黄昏暮色里的一只倦鸟，卧在高楼上，回忆昔日，回忆往事，回忆他的黑发，他的健步如飞，他的风华正茂——眼里含着无尽的忧伤。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⑩是谁说过，长寿的代价，是沧桑。</w:t>
      </w:r>
      <w:r>
        <w:rPr>
          <w:rFonts w:hint="eastAsia" w:asciiTheme="minorEastAsia" w:hAnsiTheme="minorEastAsia" w:eastAsiaTheme="minorEastAsia" w:cstheme="minorEastAsia"/>
          <w:bCs/>
          <w:u w:val="single"/>
        </w:rPr>
        <w:t>似水流年里，人间亲情，都是雪中的炭，锦上的花。</w:t>
      </w:r>
      <w:r>
        <w:rPr>
          <w:rFonts w:hint="eastAsia" w:asciiTheme="minorEastAsia" w:hAnsiTheme="minorEastAsia" w:eastAsiaTheme="minorEastAsia" w:cstheme="minorEastAsia"/>
          <w:bCs/>
        </w:rPr>
        <w:t>不是吗？你我都来不及慢慢地等，在父母的有生之年，好好爱他们。因为两代人生命的衔接处，光阴只是窄窄的台阶啊。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17．文章多处将父亲的现在与过去作对比，请写出其中三组对比。(6分)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                                                                              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 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18．联系上下文，说说第⑥段画线句环境描写的作用。(4分)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                                                                              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    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 xml:space="preserve">                                                                   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19．请结合语境，理解第⑩段画线句“似水流年里，人间亲情，都是雪中的炭，锦上的花”的深刻含义。(4分)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20.文中画波浪线与下面链接两个片段都写了作者为父亲流泪，请具体说说流泪的原因。(4分)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【链接】我北来后，他写了一信给我，信中说道：“我身体平安，唯膀子疼痛厉害，举箸提笔，诸多不便，大约大去之期不远矣。”我读到此处，在晶莹的泪光中，又看见那肥胖的、青布棉袍黑布马褂的背影。唉！我不知何时再能与他相见！(朱自清《背影》)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 xml:space="preserve">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jc w:val="left"/>
        <w:rPr>
          <w:rFonts w:ascii="黑体" w:hAnsi="黑体" w:eastAsia="黑体"/>
          <w:b/>
        </w:rPr>
      </w:pPr>
      <w:r>
        <w:rPr>
          <w:rFonts w:hint="eastAsia" w:asciiTheme="minorEastAsia" w:hAnsiTheme="minorEastAsia" w:eastAsiaTheme="minorEastAsia" w:cstheme="minorEastAsia"/>
          <w:bCs/>
        </w:rPr>
        <w:t>三．作文（50分）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请从下面两题中任选一题作文。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题一：有人认为，幸福意味着拥有财富；有人认为，幸福意味着获得地位；有人认为，幸福意味着享有声誉；……也有人认为，拥有财富并不意味着幸福；也有人认为，获得地位并不意味着幸福；也有人认为，享有声誉并不意味着幸福……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请以《在那一刻，我感受到了幸福》为题写一篇不少于500字的作文。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题二：《没想到我如此________》(浮躁　虚荣　坚强　幸运　依赖父母)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ind w:firstLine="420" w:firstLineChars="200"/>
      </w:pPr>
      <w:r>
        <w:rPr>
          <w:rFonts w:hint="eastAsia"/>
        </w:rPr>
        <w:t>要求：(1)结合个人生活经历，从括号里的五个词语中任选其一填写在前面的横线上，使作文题目完整。(2)写一篇不少于500字的记叙文。(3)文章叙事清楚，结构完整，内容充实。(4)恰当运用描写、抒情等表达方式，写出真实感受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72A63"/>
    <w:multiLevelType w:val="singleLevel"/>
    <w:tmpl w:val="2BB72A63"/>
    <w:lvl w:ilvl="0" w:tentative="0">
      <w:start w:val="16"/>
      <w:numFmt w:val="decimal"/>
      <w:suff w:val="nothing"/>
      <w:lvlText w:val="%1．"/>
      <w:lvlJc w:val="left"/>
    </w:lvl>
  </w:abstractNum>
  <w:abstractNum w:abstractNumId="1">
    <w:nsid w:val="5FF15CEF"/>
    <w:multiLevelType w:val="singleLevel"/>
    <w:tmpl w:val="5FF15CEF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625412AE"/>
    <w:multiLevelType w:val="singleLevel"/>
    <w:tmpl w:val="625412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585C40"/>
    <w:rsid w:val="0016748A"/>
    <w:rsid w:val="00265C26"/>
    <w:rsid w:val="00355F80"/>
    <w:rsid w:val="004151FC"/>
    <w:rsid w:val="00585C40"/>
    <w:rsid w:val="006F5A08"/>
    <w:rsid w:val="007F7934"/>
    <w:rsid w:val="008D31C3"/>
    <w:rsid w:val="008E4986"/>
    <w:rsid w:val="009F65C5"/>
    <w:rsid w:val="00C02FC6"/>
    <w:rsid w:val="00C953BD"/>
    <w:rsid w:val="00DE0CE1"/>
    <w:rsid w:val="00DF5576"/>
    <w:rsid w:val="00E216AC"/>
    <w:rsid w:val="1B9D1659"/>
    <w:rsid w:val="3D463709"/>
    <w:rsid w:val="418A2931"/>
    <w:rsid w:val="64EA1E81"/>
    <w:rsid w:val="767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脚 字符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10</Pages>
  <Words>5466</Words>
  <Characters>5857</Characters>
  <Lines>54</Lines>
  <Paragraphs>15</Paragraphs>
  <TotalTime>0</TotalTime>
  <ScaleCrop>false</ScaleCrop>
  <LinksUpToDate>false</LinksUpToDate>
  <CharactersWithSpaces>7395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2022-07-14T16:14:00Z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2022-12-14T08:59:23Z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12067B6117E44DA8AFA0939CCF361E59</vt:lpwstr>
  </property>
</Properties>
</file>