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hint="eastAsia" w:ascii="Times New Roman" w:hAnsi="Times New Roman" w:cs="Times New Roman"/>
          <w:b/>
          <w:sz w:val="32"/>
          <w:szCs w:val="32"/>
        </w:rPr>
        <w:t>09课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</w:rPr>
        <w:t>论教养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夯实基础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1.识音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  <w:em w:val="dot"/>
        </w:rPr>
        <w:t>恪</w:t>
      </w:r>
      <w:r>
        <w:rPr>
          <w:rFonts w:ascii="Times New Roman" w:hAnsi="Times New Roman" w:cs="Times New Roman"/>
          <w:bCs/>
          <w:sz w:val="21"/>
          <w:szCs w:val="21"/>
        </w:rPr>
        <w:t>守（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</w:t>
      </w:r>
      <w:r>
        <w:rPr>
          <w:rFonts w:ascii="Times New Roman" w:hAnsi="Times New Roman" w:cs="Times New Roman"/>
          <w:bCs/>
          <w:sz w:val="21"/>
          <w:szCs w:val="21"/>
        </w:rPr>
        <w:t>）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Cs/>
          <w:sz w:val="21"/>
          <w:szCs w:val="21"/>
        </w:rPr>
        <w:t>自</w:t>
      </w:r>
      <w:r>
        <w:rPr>
          <w:rFonts w:ascii="Times New Roman" w:hAnsi="Times New Roman" w:cs="Times New Roman"/>
          <w:bCs/>
          <w:sz w:val="21"/>
          <w:szCs w:val="21"/>
          <w:em w:val="dot"/>
        </w:rPr>
        <w:t>持</w:t>
      </w:r>
      <w:r>
        <w:rPr>
          <w:rFonts w:ascii="Times New Roman" w:hAnsi="Times New Roman" w:cs="Times New Roman"/>
          <w:bCs/>
          <w:sz w:val="21"/>
          <w:szCs w:val="21"/>
        </w:rPr>
        <w:t>（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</w:t>
      </w:r>
      <w:r>
        <w:rPr>
          <w:rFonts w:ascii="Times New Roman" w:hAnsi="Times New Roman" w:cs="Times New Roman"/>
          <w:bCs/>
          <w:sz w:val="21"/>
          <w:szCs w:val="21"/>
        </w:rPr>
        <w:t>）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Cs/>
          <w:sz w:val="21"/>
          <w:szCs w:val="21"/>
          <w:em w:val="dot"/>
        </w:rPr>
        <w:t>汲</w:t>
      </w:r>
      <w:r>
        <w:rPr>
          <w:rFonts w:ascii="Times New Roman" w:hAnsi="Times New Roman" w:cs="Times New Roman"/>
          <w:bCs/>
          <w:sz w:val="21"/>
          <w:szCs w:val="21"/>
        </w:rPr>
        <w:t>取（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</w:t>
      </w:r>
      <w:r>
        <w:rPr>
          <w:rFonts w:ascii="Times New Roman" w:hAnsi="Times New Roman" w:cs="Times New Roman"/>
          <w:bCs/>
          <w:sz w:val="21"/>
          <w:szCs w:val="21"/>
        </w:rPr>
        <w:t>）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Cs/>
          <w:sz w:val="21"/>
          <w:szCs w:val="21"/>
          <w:em w:val="dot"/>
        </w:rPr>
        <w:t>箴</w:t>
      </w:r>
      <w:r>
        <w:rPr>
          <w:rFonts w:ascii="Times New Roman" w:hAnsi="Times New Roman" w:cs="Times New Roman"/>
          <w:bCs/>
          <w:sz w:val="21"/>
          <w:szCs w:val="21"/>
        </w:rPr>
        <w:t>言（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</w:t>
      </w:r>
      <w:r>
        <w:rPr>
          <w:rFonts w:ascii="Times New Roman" w:hAnsi="Times New Roman" w:cs="Times New Roman"/>
          <w:bCs/>
          <w:sz w:val="21"/>
          <w:szCs w:val="21"/>
        </w:rPr>
        <w:t>）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Cs/>
          <w:sz w:val="21"/>
          <w:szCs w:val="21"/>
          <w:em w:val="dot"/>
        </w:rPr>
        <w:t>彬</w:t>
      </w:r>
      <w:r>
        <w:rPr>
          <w:rFonts w:ascii="Times New Roman" w:hAnsi="Times New Roman" w:cs="Times New Roman"/>
          <w:bCs/>
          <w:sz w:val="21"/>
          <w:szCs w:val="21"/>
        </w:rPr>
        <w:t>彬有礼（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）  </w:t>
      </w:r>
      <w:r>
        <w:rPr>
          <w:rFonts w:ascii="Times New Roman" w:hAnsi="Times New Roman" w:cs="Times New Roman"/>
          <w:bCs/>
          <w:sz w:val="21"/>
          <w:szCs w:val="21"/>
          <w:em w:val="dot"/>
        </w:rPr>
        <w:t>矫</w:t>
      </w:r>
      <w:r>
        <w:rPr>
          <w:rFonts w:ascii="Times New Roman" w:hAnsi="Times New Roman" w:cs="Times New Roman"/>
          <w:bCs/>
          <w:sz w:val="21"/>
          <w:szCs w:val="21"/>
        </w:rPr>
        <w:t>揉造作（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</w:t>
      </w:r>
      <w:r>
        <w:rPr>
          <w:rFonts w:ascii="Times New Roman" w:hAnsi="Times New Roman" w:cs="Times New Roman"/>
          <w:bCs/>
          <w:sz w:val="21"/>
          <w:szCs w:val="21"/>
        </w:rPr>
        <w:t>）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bCs/>
          <w:sz w:val="21"/>
          <w:szCs w:val="21"/>
        </w:rPr>
        <w:t>自吹自</w:t>
      </w:r>
      <w:r>
        <w:rPr>
          <w:rFonts w:ascii="Times New Roman" w:hAnsi="Times New Roman" w:cs="Times New Roman"/>
          <w:bCs/>
          <w:sz w:val="21"/>
          <w:szCs w:val="21"/>
          <w:em w:val="dot"/>
        </w:rPr>
        <w:t>擂</w:t>
      </w:r>
      <w:r>
        <w:rPr>
          <w:rFonts w:ascii="Times New Roman" w:hAnsi="Times New Roman" w:cs="Times New Roman"/>
          <w:bCs/>
          <w:sz w:val="21"/>
          <w:szCs w:val="21"/>
        </w:rPr>
        <w:t>（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）  </w:t>
      </w:r>
      <w:r>
        <w:rPr>
          <w:rFonts w:ascii="Times New Roman" w:hAnsi="Times New Roman" w:cs="Times New Roman"/>
          <w:bCs/>
          <w:sz w:val="21"/>
          <w:szCs w:val="21"/>
        </w:rPr>
        <w:t>随机</w:t>
      </w:r>
      <w:r>
        <w:rPr>
          <w:rFonts w:ascii="Times New Roman" w:hAnsi="Times New Roman" w:cs="Times New Roman"/>
          <w:bCs/>
          <w:sz w:val="21"/>
          <w:szCs w:val="21"/>
          <w:em w:val="dot"/>
        </w:rPr>
        <w:t>应</w:t>
      </w:r>
      <w:r>
        <w:rPr>
          <w:rFonts w:ascii="Times New Roman" w:hAnsi="Times New Roman" w:cs="Times New Roman"/>
          <w:bCs/>
          <w:sz w:val="21"/>
          <w:szCs w:val="21"/>
        </w:rPr>
        <w:t>变（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 </w:t>
      </w:r>
      <w:r>
        <w:rPr>
          <w:rFonts w:ascii="Times New Roman" w:hAnsi="Times New Roman" w:cs="Times New Roman"/>
          <w:bCs/>
          <w:sz w:val="21"/>
          <w:szCs w:val="21"/>
        </w:rPr>
        <w:t>）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Cs/>
          <w:sz w:val="21"/>
          <w:szCs w:val="21"/>
          <w:em w:val="dot"/>
        </w:rPr>
        <w:t>忸怩</w:t>
      </w:r>
      <w:r>
        <w:rPr>
          <w:rFonts w:ascii="Times New Roman" w:hAnsi="Times New Roman" w:cs="Times New Roman"/>
          <w:bCs/>
          <w:sz w:val="21"/>
          <w:szCs w:val="21"/>
        </w:rPr>
        <w:t>作态（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</w:t>
      </w:r>
      <w:r>
        <w:rPr>
          <w:rFonts w:ascii="Times New Roman" w:hAnsi="Times New Roman" w:cs="Times New Roman"/>
          <w:bCs/>
          <w:sz w:val="21"/>
          <w:szCs w:val="21"/>
        </w:rPr>
        <w:t>）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Cs/>
          <w:sz w:val="21"/>
          <w:szCs w:val="21"/>
        </w:rPr>
        <w:t>大发雷</w:t>
      </w:r>
      <w:r>
        <w:rPr>
          <w:rFonts w:ascii="Times New Roman" w:hAnsi="Times New Roman" w:cs="Times New Roman"/>
          <w:bCs/>
          <w:sz w:val="21"/>
          <w:szCs w:val="21"/>
          <w:em w:val="dot"/>
        </w:rPr>
        <w:t>霆</w:t>
      </w:r>
      <w:r>
        <w:rPr>
          <w:rFonts w:ascii="Times New Roman" w:hAnsi="Times New Roman" w:cs="Times New Roman"/>
          <w:bCs/>
          <w:sz w:val="21"/>
          <w:szCs w:val="21"/>
        </w:rPr>
        <w:t>（</w:t>
      </w:r>
      <w:r>
        <w:rPr>
          <w:rFonts w:hint="eastAsia" w:ascii="Times New Roman" w:hAnsi="Times New Roman" w:cs="Times New Roman"/>
          <w:bCs/>
          <w:sz w:val="21"/>
          <w:szCs w:val="21"/>
        </w:rPr>
        <w:t xml:space="preserve">    )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辨形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（1）持（   ）  侍（   ）  恃（   ）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（2）恪（   ）  硌（   ）  格（   ）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（3）彬（   ）  杉（   ）  郴（   ）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（4）渎（   ）  牍（   ）  犊（   ）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3.释义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（1）自持: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（2）箴言: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（3）随机应变: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（4）忸怩作态: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（5）附庸风雅:</w:t>
      </w:r>
    </w:p>
    <w:p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二、积累运用</w:t>
      </w:r>
    </w:p>
    <w:p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1.下列词语中加点字注音全都正确的一项是(　　)</w:t>
      </w:r>
    </w:p>
    <w:p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A.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教</w:t>
      </w:r>
      <w:r>
        <w:rPr>
          <w:rFonts w:hint="eastAsia" w:ascii="Times New Roman" w:hAnsi="Times New Roman" w:cs="Times New Roman"/>
          <w:sz w:val="21"/>
          <w:szCs w:val="21"/>
        </w:rPr>
        <w:t xml:space="preserve">养(jiào)　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处</w:t>
      </w:r>
      <w:r>
        <w:rPr>
          <w:rFonts w:hint="eastAsia" w:ascii="Times New Roman" w:hAnsi="Times New Roman" w:cs="Times New Roman"/>
          <w:sz w:val="21"/>
          <w:szCs w:val="21"/>
        </w:rPr>
        <w:t xml:space="preserve">方(chù)　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涵</w:t>
      </w:r>
      <w:r>
        <w:rPr>
          <w:rFonts w:hint="eastAsia" w:ascii="Times New Roman" w:hAnsi="Times New Roman" w:cs="Times New Roman"/>
          <w:sz w:val="21"/>
          <w:szCs w:val="21"/>
        </w:rPr>
        <w:t>养(hán)　 愚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蠢</w:t>
      </w:r>
      <w:r>
        <w:rPr>
          <w:rFonts w:hint="eastAsia" w:ascii="Times New Roman" w:hAnsi="Times New Roman" w:cs="Times New Roman"/>
          <w:sz w:val="21"/>
          <w:szCs w:val="21"/>
        </w:rPr>
        <w:t>(chǔn)</w:t>
      </w:r>
    </w:p>
    <w:p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B.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贤</w:t>
      </w:r>
      <w:r>
        <w:rPr>
          <w:rFonts w:hint="eastAsia" w:ascii="Times New Roman" w:hAnsi="Times New Roman" w:cs="Times New Roman"/>
          <w:sz w:val="21"/>
          <w:szCs w:val="21"/>
        </w:rPr>
        <w:t xml:space="preserve">达(xián)  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恪</w:t>
      </w:r>
      <w:r>
        <w:rPr>
          <w:rFonts w:hint="eastAsia" w:ascii="Times New Roman" w:hAnsi="Times New Roman" w:cs="Times New Roman"/>
          <w:sz w:val="21"/>
          <w:szCs w:val="21"/>
        </w:rPr>
        <w:t>守(kè)    难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堪</w:t>
      </w:r>
      <w:r>
        <w:rPr>
          <w:rFonts w:hint="eastAsia" w:ascii="Times New Roman" w:hAnsi="Times New Roman" w:cs="Times New Roman"/>
          <w:sz w:val="21"/>
          <w:szCs w:val="21"/>
        </w:rPr>
        <w:t>(kān)   遗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憾</w:t>
      </w:r>
      <w:r>
        <w:rPr>
          <w:rFonts w:hint="eastAsia" w:ascii="Times New Roman" w:hAnsi="Times New Roman" w:cs="Times New Roman"/>
          <w:sz w:val="21"/>
          <w:szCs w:val="21"/>
        </w:rPr>
        <w:t>(hàn)</w:t>
      </w:r>
    </w:p>
    <w:p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C.积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淀</w:t>
      </w:r>
      <w:r>
        <w:rPr>
          <w:rFonts w:hint="eastAsia" w:ascii="Times New Roman" w:hAnsi="Times New Roman" w:cs="Times New Roman"/>
          <w:sz w:val="21"/>
          <w:szCs w:val="21"/>
        </w:rPr>
        <w:t>(dìng)    不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懈</w:t>
      </w:r>
      <w:r>
        <w:rPr>
          <w:rFonts w:hint="eastAsia" w:ascii="Times New Roman" w:hAnsi="Times New Roman" w:cs="Times New Roman"/>
          <w:sz w:val="21"/>
          <w:szCs w:val="21"/>
        </w:rPr>
        <w:t xml:space="preserve">(xiè) 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吧</w:t>
      </w:r>
      <w:r>
        <w:rPr>
          <w:rFonts w:hint="eastAsia" w:ascii="Times New Roman" w:hAnsi="Times New Roman" w:cs="Times New Roman"/>
          <w:sz w:val="21"/>
          <w:szCs w:val="21"/>
        </w:rPr>
        <w:t xml:space="preserve">嗒(bā)  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碟</w:t>
      </w:r>
      <w:r>
        <w:rPr>
          <w:rFonts w:hint="eastAsia" w:ascii="Times New Roman" w:hAnsi="Times New Roman" w:cs="Times New Roman"/>
          <w:sz w:val="21"/>
          <w:szCs w:val="21"/>
        </w:rPr>
        <w:t>子(dié)</w:t>
      </w:r>
    </w:p>
    <w:p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D.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箴</w:t>
      </w:r>
      <w:r>
        <w:rPr>
          <w:rFonts w:hint="eastAsia" w:ascii="Times New Roman" w:hAnsi="Times New Roman" w:cs="Times New Roman"/>
          <w:sz w:val="21"/>
          <w:szCs w:val="21"/>
        </w:rPr>
        <w:t>言(jiān)    喧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哗</w:t>
      </w:r>
      <w:r>
        <w:rPr>
          <w:rFonts w:hint="eastAsia" w:ascii="Times New Roman" w:hAnsi="Times New Roman" w:cs="Times New Roman"/>
          <w:sz w:val="21"/>
          <w:szCs w:val="21"/>
        </w:rPr>
        <w:t>(huá)   汤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匙</w:t>
      </w:r>
      <w:r>
        <w:rPr>
          <w:rFonts w:hint="eastAsia" w:ascii="Times New Roman" w:hAnsi="Times New Roman" w:cs="Times New Roman"/>
          <w:sz w:val="21"/>
          <w:szCs w:val="21"/>
        </w:rPr>
        <w:t>(chí)   共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享</w:t>
      </w:r>
      <w:r>
        <w:rPr>
          <w:rFonts w:hint="eastAsia" w:ascii="Times New Roman" w:hAnsi="Times New Roman" w:cs="Times New Roman"/>
          <w:sz w:val="21"/>
          <w:szCs w:val="21"/>
        </w:rPr>
        <w:t>(xiǎng)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2.下列词语书写全都正确的一项是(　　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A.贸然　自持　随心所欲　漠不关心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B.汲取　智慧　自吹自雷　忸怩作态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C.慎重　餐具　一意狐行　附庸风雅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D.疲惫　书籍　矫揉造做　随机应变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3.依次填入下面文段横线处的词语,最恰当的一项是(　　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无须背诵数以百计的格言信条,只须记住一条:必须以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的态度对待别人。如果你懂得了这一点,再加上几分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的智慧,那么风度就会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来到你的身边。 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A.尊重　　随机应变　　自动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B.尊敬　　看风使舵　　主动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C.尊重　　看风使舵　　自动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D.尊敬　　随机应变　　主动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4.下列句子中标点符号使用不当的一项是(　　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A.谈论“风度”的书籍很多。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B.有教养的人允诺别人的事一定尽力去做,他不会摆架子、“翘鼻子”。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C.问题的关键究竟何在呢,要养成优雅风度应该遵循哪些准则?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D.一切优雅风度的基础其实是一种关照态度——时时刻刻要记住:一个人不应该妨碍他人的生活,要让大家都有良好的自我感觉。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5.下列句子有语病的一项是(　　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A.良好的教养不仅来自家庭和学校,而是可以得之于自身。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B.一个有教养的人,必定从心里愿意尊重别人,也善于尊重别人。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C.你是凭借自己的举止表现你的素质。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D.嘴里嚼东西的时候不要说话,免得坐在旁边的人担心。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6.给下列句子排序,最恰当的一项是(　　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①常怀感激,才知感恩,才有感动。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②河蚌进了沙子才会产生珍珠。不公、不顺、不平正是产生人生珍珠的重要元素。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③人生不是绝对的真空,难免会有不公、不顺、不平,就像我们呼吸空气的同时也会吸进细菌一样。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④要正确面对人生的不公、不顺、不平,就要心中常怀感激。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⑤有了感动才不会泯灭人性,社会才不会有暴力、恐怖、冷漠,人生才会有幸福、快乐、和谐。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A.④①②③⑤　　　　B.③②④①⑤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C.③④①⑤②        D.④③①②⑤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7.下列情境中,语言运用得体、没有语病的一项是(　　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A.培训会上,主持人说:“刚才专家的发言抛砖引玉,给了我们很大的启发。”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B.在阅览室,弘毅同学说:“老师,您可以帮我找《老人与海》这本书吗?谢谢!”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C.公园里,舒然同学口渴了,对路人说:“喂,哪里有卖水的?”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D.案件胜诉后,子达赞叹道:“梁律师反应机敏,真是见风使舵,让人佩服啊!”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8.学习本文之后，班上准备举办一期主题为“做一个有教养的人”的综合实践活动，请你完成下面的任务。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（1）在横线上填写一个恰当的句子，使之与上下文句式相同，语意连贯。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一个人的教养，更多地体现在与人的交往中是心平气和，还是心浮躁？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？是不可一世，还是退让慈悲？</w:t>
      </w:r>
    </w:p>
    <w:p>
      <w:pPr>
        <w:numPr>
          <w:ilvl w:val="0"/>
          <w:numId w:val="3"/>
        </w:num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你所在的小组准备出一期小报，请你从古今中外的名言名句中搜集一句有关“教养”的名言警句。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ascii="宋体" w:hAnsi="宋体" w:eastAsia="宋体" w:cs="宋体"/>
          <w:color w:val="FF0000"/>
          <w:sz w:val="21"/>
          <w:szCs w:val="21"/>
        </w:rPr>
      </w:pPr>
    </w:p>
    <w:p>
      <w:pPr>
        <w:spacing w:after="0" w:line="360" w:lineRule="auto"/>
        <w:rPr>
          <w:rFonts w:ascii="宋体" w:hAnsi="宋体" w:eastAsia="宋体" w:cs="宋体"/>
          <w:color w:val="FF0000"/>
          <w:sz w:val="21"/>
          <w:szCs w:val="21"/>
        </w:rPr>
      </w:pPr>
    </w:p>
    <w:p>
      <w:pPr>
        <w:numPr>
          <w:ilvl w:val="0"/>
          <w:numId w:val="3"/>
        </w:num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朱熹曾这样说:“诗书不可不读，礼义不可不知。”请说说你对这句话的理解。</w:t>
      </w:r>
    </w:p>
    <w:p>
      <w:pPr>
        <w:spacing w:after="0" w:line="360" w:lineRule="auto"/>
        <w:rPr>
          <w:rFonts w:ascii="宋体" w:hAnsi="宋体" w:eastAsia="宋体" w:cs="宋体"/>
          <w:color w:val="FF0000"/>
          <w:sz w:val="21"/>
          <w:szCs w:val="21"/>
        </w:rPr>
      </w:pPr>
    </w:p>
    <w:p>
      <w:pPr>
        <w:spacing w:after="0" w:line="360" w:lineRule="auto"/>
        <w:rPr>
          <w:rFonts w:ascii="宋体" w:hAnsi="宋体" w:eastAsia="宋体" w:cs="宋体"/>
          <w:color w:val="FF0000"/>
          <w:sz w:val="21"/>
          <w:szCs w:val="21"/>
        </w:rPr>
      </w:pPr>
    </w:p>
    <w:p>
      <w:pPr>
        <w:spacing w:after="0" w:line="360" w:lineRule="auto"/>
        <w:rPr>
          <w:rFonts w:ascii="宋体" w:hAnsi="宋体" w:eastAsia="宋体" w:cs="宋体"/>
          <w:color w:val="FF0000"/>
          <w:sz w:val="21"/>
          <w:szCs w:val="21"/>
        </w:rPr>
      </w:pPr>
    </w:p>
    <w:p>
      <w:pPr>
        <w:numPr>
          <w:ilvl w:val="0"/>
          <w:numId w:val="3"/>
        </w:num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在小组交流阶段，同学小王经常打断别人的话。作为组长的你，该怎么说？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三、阅读欣赏</w:t>
      </w:r>
    </w:p>
    <w:p>
      <w:pPr>
        <w:spacing w:after="0" w:line="360" w:lineRule="auto"/>
        <w:ind w:firstLine="3780" w:firstLineChars="18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要善于“折叠”自己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把51张白纸重叠在一起，厚度最多不过几厘米。但把一张足够大的白纸折叠51次，厚度竟然超过了地球和太阳之间的距离。人生从来不是平铺直叙，好比白纸一般，如何“折叠”自己，决定着人生的厚度、事业的成败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“折叠”是智慧的迂回。毛泽东军事生涯中的“得意之笔”四渡赤水，最初的作战计划并非如此。红军因为急于一口吃掉敌人，结果遇挫，被迫开始一渡赤水。红军在毛泽东的指挥下声东击西，穿插迂回，与敌人巧妙周旋，以三万劣势兵力牵着数十万敌人的鼻子走，成就了四渡赤水这一红军长征史上的光辉战例。这次行动，周恩来称之为走“之”字路。实践证明，最近的距离不一定是直线，而看似“折叠”弯曲的“之”字路线，往往是达到最终目的的最佳路径。成事的最高境界在于，以最小代价换取最大胜利。那些不讲科学的蛮干、急功近利的“速成”，不仅难以到达成功的彼岸，还可能在途中触礁、搁浅。像河流一样“折叠”蜿蜒，才能避开挡在前面的障碍，实现波浪式前进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“折叠”是生动的重复。重复是工作生活的常态，许多人都在“重复昨天的故事”，但并非所有量的积累都能产生质的飞跃。老驴拉磨般的简单重复、机械重复，结局多是“原地转圈”涛声依旧”。法国作家罗曼·罗兰曾说:“大部分人在二三十岁时就死去了，因为过了这个年龄，他们只是自己的影子，此后的余生则是在模仿自己中度过。”书圣王羲之的《兰亭集序》，被公认为“天下第一行书”，就是因为其中充满着变化，所有重复的字都作了不同形态的处理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在“折叠”中创新，在创新中重复，坚持“不作寻常重复”，进行生动的重复，方能书写出彩华章。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有人做过一个计算:如果干一件事的成功率仅为1％，反复尝试100次，成功的概率竟然能达到63％。世界上没有一蹴而就的成功，但有水滴石穿的奇迹。通向成功的道路好比一场马拉松，比拼的不是速度而是耐力。一直“折叠”下去，就能“撕小口打大仗、积小胜为大胜”，把简单做成不简单，使平凡变成不平凡。正如英国著名小说家安东尼·特罗洛普所说:“一件微不足道的日常小事，如果你坚持去做，就能胜过那些艰难的大事。”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⑤“折叠”是“折磨”的叠加。有人提出过“坎理论”，就是要过关卡，上台阶，好比爬山越岭，上到一定高度，就过了一个坎。成功多是苦难辉煌，成长多为浴火重生。想要前进，最快的脚步是“负重”，因为“挑担子的比散步的走得快”。走不出自己的“舒适区”就是倒退的开始。其实，成长就是与自我的搏斗，与自我的较量，与自己较劲才能有长进。吃得苦中苦，方能有所成。敢于到吃劲岗位“淬火”，到艰苦一线“蹲苗”，在实践中磨炼自己，用时间灌溉自己，多挑战“不可能”才可能超越自己，使人生不断迈向新的高度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⑥人不能决定生命的长度，但可以增加人生的厚度。把握好“折叠”的学问，付诸有力的行动，就能成就精彩人生。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本文的中心论点是什么？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"/>
        </w:num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第②③④⑤段从四个方面论证了中心论点。根据上下文，在第④段横线上填写合适的内容。</w:t>
      </w:r>
    </w:p>
    <w:p>
      <w:pPr>
        <w:tabs>
          <w:tab w:val="left" w:pos="312"/>
        </w:tabs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"/>
        </w:num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第②段中主要运用了哪种论证方法？有何作用？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"/>
        </w:num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请在第③段横线上补充一个事实论据。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</w:pPr>
    </w:p>
    <w:p>
      <w:pPr>
        <w:spacing w:line="360" w:lineRule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077" w:bottom="1418" w:left="1077" w:header="850" w:footer="992" w:gutter="0"/>
      <w:cols w:space="425" w:num="1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005" name="图片 100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图片 1000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8B4744"/>
    <w:multiLevelType w:val="singleLevel"/>
    <w:tmpl w:val="FC8B47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A67AF3"/>
    <w:multiLevelType w:val="singleLevel"/>
    <w:tmpl w:val="5CA67AF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37991A0"/>
    <w:multiLevelType w:val="singleLevel"/>
    <w:tmpl w:val="637991A0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7097F060"/>
    <w:multiLevelType w:val="singleLevel"/>
    <w:tmpl w:val="7097F0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2310"/>
  <w:drawingGridHorizontalSpacing w:val="111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0363227"/>
    <w:rsid w:val="0001360E"/>
    <w:rsid w:val="00022E44"/>
    <w:rsid w:val="00041561"/>
    <w:rsid w:val="00044591"/>
    <w:rsid w:val="00051F46"/>
    <w:rsid w:val="00094265"/>
    <w:rsid w:val="000C268C"/>
    <w:rsid w:val="000D2601"/>
    <w:rsid w:val="000D38AA"/>
    <w:rsid w:val="000D7007"/>
    <w:rsid w:val="000E4A0D"/>
    <w:rsid w:val="00125413"/>
    <w:rsid w:val="00146953"/>
    <w:rsid w:val="00153EEE"/>
    <w:rsid w:val="00154444"/>
    <w:rsid w:val="001A2354"/>
    <w:rsid w:val="001A644D"/>
    <w:rsid w:val="001D5A46"/>
    <w:rsid w:val="00230745"/>
    <w:rsid w:val="002405D1"/>
    <w:rsid w:val="0027067E"/>
    <w:rsid w:val="002771D2"/>
    <w:rsid w:val="00280A2D"/>
    <w:rsid w:val="002952E2"/>
    <w:rsid w:val="0029771B"/>
    <w:rsid w:val="002B0217"/>
    <w:rsid w:val="002E5544"/>
    <w:rsid w:val="002E56FE"/>
    <w:rsid w:val="003115B1"/>
    <w:rsid w:val="003621A7"/>
    <w:rsid w:val="00363227"/>
    <w:rsid w:val="003B6386"/>
    <w:rsid w:val="003C1B54"/>
    <w:rsid w:val="003F0F91"/>
    <w:rsid w:val="003F322C"/>
    <w:rsid w:val="003F54B0"/>
    <w:rsid w:val="0040402F"/>
    <w:rsid w:val="00406969"/>
    <w:rsid w:val="00430807"/>
    <w:rsid w:val="00434664"/>
    <w:rsid w:val="004426AC"/>
    <w:rsid w:val="004534F7"/>
    <w:rsid w:val="0047331D"/>
    <w:rsid w:val="00486104"/>
    <w:rsid w:val="004D4A20"/>
    <w:rsid w:val="00516F30"/>
    <w:rsid w:val="00526D38"/>
    <w:rsid w:val="0054151A"/>
    <w:rsid w:val="005563CE"/>
    <w:rsid w:val="005570AE"/>
    <w:rsid w:val="0056487D"/>
    <w:rsid w:val="00567233"/>
    <w:rsid w:val="00597C23"/>
    <w:rsid w:val="006138FD"/>
    <w:rsid w:val="006348C8"/>
    <w:rsid w:val="00643755"/>
    <w:rsid w:val="006450CE"/>
    <w:rsid w:val="00686471"/>
    <w:rsid w:val="006D34B3"/>
    <w:rsid w:val="006E406D"/>
    <w:rsid w:val="006E795A"/>
    <w:rsid w:val="00785489"/>
    <w:rsid w:val="00792DDF"/>
    <w:rsid w:val="007A6580"/>
    <w:rsid w:val="007C0C1C"/>
    <w:rsid w:val="007D2717"/>
    <w:rsid w:val="0085328A"/>
    <w:rsid w:val="00871C95"/>
    <w:rsid w:val="00877AFC"/>
    <w:rsid w:val="008B1307"/>
    <w:rsid w:val="009035F2"/>
    <w:rsid w:val="00913910"/>
    <w:rsid w:val="009471DB"/>
    <w:rsid w:val="00947416"/>
    <w:rsid w:val="00951EDB"/>
    <w:rsid w:val="00952E2E"/>
    <w:rsid w:val="00955C9A"/>
    <w:rsid w:val="00971B32"/>
    <w:rsid w:val="00972601"/>
    <w:rsid w:val="009955C2"/>
    <w:rsid w:val="009F7F43"/>
    <w:rsid w:val="00AA0DD5"/>
    <w:rsid w:val="00AA44F1"/>
    <w:rsid w:val="00AB7B1D"/>
    <w:rsid w:val="00AF79D6"/>
    <w:rsid w:val="00B205AE"/>
    <w:rsid w:val="00B6498D"/>
    <w:rsid w:val="00BB64FF"/>
    <w:rsid w:val="00BC50A0"/>
    <w:rsid w:val="00BF2357"/>
    <w:rsid w:val="00BF2518"/>
    <w:rsid w:val="00BF4AD7"/>
    <w:rsid w:val="00C2613D"/>
    <w:rsid w:val="00C7515A"/>
    <w:rsid w:val="00CE1E76"/>
    <w:rsid w:val="00CF489C"/>
    <w:rsid w:val="00D01135"/>
    <w:rsid w:val="00D33F30"/>
    <w:rsid w:val="00D36E1B"/>
    <w:rsid w:val="00D37474"/>
    <w:rsid w:val="00D811AC"/>
    <w:rsid w:val="00DC6115"/>
    <w:rsid w:val="00DD06A4"/>
    <w:rsid w:val="00DD0D58"/>
    <w:rsid w:val="00DD3CAD"/>
    <w:rsid w:val="00E20989"/>
    <w:rsid w:val="00E4143E"/>
    <w:rsid w:val="00E6352C"/>
    <w:rsid w:val="00E83466"/>
    <w:rsid w:val="00E90E86"/>
    <w:rsid w:val="00EF2E28"/>
    <w:rsid w:val="00F14DFB"/>
    <w:rsid w:val="00F3190C"/>
    <w:rsid w:val="00F46981"/>
    <w:rsid w:val="00F902EF"/>
    <w:rsid w:val="00FA2213"/>
    <w:rsid w:val="00FB109B"/>
    <w:rsid w:val="00FC5134"/>
    <w:rsid w:val="00FC550C"/>
    <w:rsid w:val="00FD742F"/>
    <w:rsid w:val="00FE04F9"/>
    <w:rsid w:val="00FE3AD6"/>
    <w:rsid w:val="07AD2D2F"/>
    <w:rsid w:val="0D625FB1"/>
    <w:rsid w:val="107C2BA3"/>
    <w:rsid w:val="112971FB"/>
    <w:rsid w:val="143E04C1"/>
    <w:rsid w:val="16DB5930"/>
    <w:rsid w:val="237F1CD8"/>
    <w:rsid w:val="2A99176E"/>
    <w:rsid w:val="2B727B18"/>
    <w:rsid w:val="2D9F54CA"/>
    <w:rsid w:val="32194F4F"/>
    <w:rsid w:val="49A068AC"/>
    <w:rsid w:val="54F4658A"/>
    <w:rsid w:val="565F321B"/>
    <w:rsid w:val="56815ACA"/>
    <w:rsid w:val="57356AA0"/>
    <w:rsid w:val="5FE76AEB"/>
    <w:rsid w:val="60772DFF"/>
    <w:rsid w:val="776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7">
    <w:name w:val="Title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styleId="22">
    <w:name w:val="Hyperlink"/>
    <w:basedOn w:val="19"/>
    <w:semiHidden/>
    <w:unhideWhenUsed/>
    <w:qFormat/>
    <w:uiPriority w:val="99"/>
    <w:rPr>
      <w:color w:val="0000FF"/>
      <w:u w:val="single"/>
    </w:rPr>
  </w:style>
  <w:style w:type="character" w:customStyle="1" w:styleId="23">
    <w:name w:val="页眉 字符"/>
    <w:basedOn w:val="19"/>
    <w:link w:val="14"/>
    <w:qFormat/>
    <w:uiPriority w:val="99"/>
    <w:rPr>
      <w:sz w:val="18"/>
      <w:szCs w:val="18"/>
    </w:rPr>
  </w:style>
  <w:style w:type="character" w:customStyle="1" w:styleId="24">
    <w:name w:val="页脚 字符"/>
    <w:basedOn w:val="19"/>
    <w:link w:val="13"/>
    <w:qFormat/>
    <w:uiPriority w:val="99"/>
    <w:rPr>
      <w:sz w:val="18"/>
      <w:szCs w:val="18"/>
    </w:rPr>
  </w:style>
  <w:style w:type="character" w:customStyle="1" w:styleId="25">
    <w:name w:val="批注框文本 字符"/>
    <w:basedOn w:val="19"/>
    <w:link w:val="12"/>
    <w:semiHidden/>
    <w:qFormat/>
    <w:uiPriority w:val="99"/>
    <w:rPr>
      <w:sz w:val="18"/>
      <w:szCs w:val="18"/>
    </w:rPr>
  </w:style>
  <w:style w:type="character" w:customStyle="1" w:styleId="26">
    <w:name w:val="标题 1 字符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7">
    <w:name w:val="标题 2 字符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8">
    <w:name w:val="标题 3 字符"/>
    <w:basedOn w:val="19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9">
    <w:name w:val="标题 4 字符"/>
    <w:basedOn w:val="19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0">
    <w:name w:val="标题 5 字符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1">
    <w:name w:val="标题 6 字符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2">
    <w:name w:val="标题 7 字符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8 字符"/>
    <w:basedOn w:val="19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4">
    <w:name w:val="标题 9 字符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标题 字符"/>
    <w:basedOn w:val="19"/>
    <w:link w:val="17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6">
    <w:name w:val="副标题 字符"/>
    <w:basedOn w:val="19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0">
    <w:name w:val="引用 字符"/>
    <w:basedOn w:val="19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1">
    <w:name w:val="Intense Quote"/>
    <w:basedOn w:val="1"/>
    <w:next w:val="1"/>
    <w:link w:val="42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明显引用 字符"/>
    <w:basedOn w:val="19"/>
    <w:link w:val="41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不明显强调1"/>
    <w:basedOn w:val="1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4">
    <w:name w:val="明显强调1"/>
    <w:basedOn w:val="19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5">
    <w:name w:val="不明显参考1"/>
    <w:basedOn w:val="19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6">
    <w:name w:val="明显参考1"/>
    <w:basedOn w:val="1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7">
    <w:name w:val="书籍标题1"/>
    <w:basedOn w:val="19"/>
    <w:qFormat/>
    <w:uiPriority w:val="33"/>
    <w:rPr>
      <w:b/>
      <w:bCs/>
      <w:smallCaps/>
      <w:spacing w:val="5"/>
    </w:rPr>
  </w:style>
  <w:style w:type="paragraph" w:customStyle="1" w:styleId="48">
    <w:name w:val="TOC 标题1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C358-06B0-4182-9FE1-E931F7D293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网址：shop492842749.taobao.com</Manager>
  <Company>网址：shop492842749.taobao.com</Company>
  <Pages>5</Pages>
  <Words>2534</Words>
  <Characters>2648</Characters>
  <Lines>21</Lines>
  <Paragraphs>6</Paragraphs>
  <TotalTime>0</TotalTime>
  <ScaleCrop>false</ScaleCrop>
  <LinksUpToDate>false</LinksUpToDate>
  <CharactersWithSpaces>2988</CharactersWithSpaces>
  <HyperlinkBase>网址：shop492842749.taobao.com</HyperlinkBase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微信:DEM2008</cp:category>
  <dcterms:created xsi:type="dcterms:W3CDTF">2022-07-15T04:27:00Z</dcterms:created>
  <dc:creator>网址：shop492842749.taobao.com</dc:creator>
  <dc:description>微信:DEM2008</dc:description>
  <cp:keywords>网址：shop492842749.taobao.com</cp:keywords>
  <cp:lastModifiedBy>Grace</cp:lastModifiedBy>
  <dcterms:modified xsi:type="dcterms:W3CDTF">2023-02-17T03:32:52Z</dcterms:modified>
  <dc:subject>网址：shop492842749.taobao.com</dc:subject>
  <dc:title>网址：shop492842749.taobao.com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2052-11.1.0.12970</vt:lpwstr>
  </property>
  <property fmtid="{D5CDD505-2E9C-101B-9397-08002B2CF9AE}" pid="7" name="ICV">
    <vt:lpwstr>7F41BDA3F50242CC83818C853696327C</vt:lpwstr>
  </property>
</Properties>
</file>