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第11课</w:t>
      </w:r>
      <w:r>
        <w:rPr>
          <w:rFonts w:ascii="Times New Roman" w:hAnsi="Times New Roman" w:cs="Times New Roman"/>
          <w:b/>
          <w:sz w:val="32"/>
          <w:szCs w:val="32"/>
        </w:rPr>
        <w:t xml:space="preserve"> </w:t>
      </w:r>
      <w:r>
        <w:rPr>
          <w:rFonts w:hint="eastAsia" w:ascii="Times New Roman" w:hAnsi="Times New Roman" w:cs="Times New Roman"/>
          <w:b/>
          <w:sz w:val="32"/>
          <w:szCs w:val="32"/>
        </w:rPr>
        <w:t>岳阳楼记</w: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em w:val="dot"/>
          <w14:textFill>
            <w14:solidFill>
              <w14:schemeClr w14:val="tx1"/>
            </w14:solidFill>
          </w14:textFill>
        </w:rPr>
        <w:t>谪</w:t>
      </w:r>
      <w:r>
        <w:rPr>
          <w:rFonts w:ascii="Times New Roman" w:hAnsi="Times New Roman" w:cs="Times New Roman"/>
          <w:bCs/>
          <w:color w:val="000000" w:themeColor="text1"/>
          <w:sz w:val="21"/>
          <w:szCs w:val="21"/>
          <w14:textFill>
            <w14:solidFill>
              <w14:schemeClr w14:val="tx1"/>
            </w14:solidFill>
          </w14:textFill>
        </w:rPr>
        <w:t>守（</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浩浩</w:t>
      </w:r>
      <w:r>
        <w:rPr>
          <w:rFonts w:ascii="Times New Roman" w:hAnsi="Times New Roman" w:cs="Times New Roman"/>
          <w:bCs/>
          <w:color w:val="000000" w:themeColor="text1"/>
          <w:sz w:val="21"/>
          <w:szCs w:val="21"/>
          <w:em w:val="dot"/>
          <w14:textFill>
            <w14:solidFill>
              <w14:schemeClr w14:val="tx1"/>
            </w14:solidFill>
          </w14:textFill>
        </w:rPr>
        <w:t>汤</w:t>
      </w:r>
      <w:r>
        <w:rPr>
          <w:rFonts w:ascii="Times New Roman" w:hAnsi="Times New Roman" w:cs="Times New Roman"/>
          <w:bCs/>
          <w:color w:val="000000" w:themeColor="text1"/>
          <w:sz w:val="21"/>
          <w:szCs w:val="21"/>
          <w14:textFill>
            <w14:solidFill>
              <w14:schemeClr w14:val="tx1"/>
            </w14:solidFill>
          </w14:textFill>
        </w:rPr>
        <w:t>汤（</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淫雨</w:t>
      </w:r>
      <w:r>
        <w:rPr>
          <w:rFonts w:ascii="Times New Roman" w:hAnsi="Times New Roman" w:cs="Times New Roman"/>
          <w:bCs/>
          <w:color w:val="000000" w:themeColor="text1"/>
          <w:sz w:val="21"/>
          <w:szCs w:val="21"/>
          <w:em w:val="dot"/>
          <w14:textFill>
            <w14:solidFill>
              <w14:schemeClr w14:val="tx1"/>
            </w14:solidFill>
          </w14:textFill>
        </w:rPr>
        <w:t>霏</w:t>
      </w:r>
      <w:r>
        <w:rPr>
          <w:rFonts w:ascii="Times New Roman" w:hAnsi="Times New Roman" w:cs="Times New Roman"/>
          <w:bCs/>
          <w:color w:val="000000" w:themeColor="text1"/>
          <w:sz w:val="21"/>
          <w:szCs w:val="21"/>
          <w14:textFill>
            <w14:solidFill>
              <w14:schemeClr w14:val="tx1"/>
            </w14:solidFill>
          </w14:textFill>
        </w:rPr>
        <w:t>霏（</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em w:val="dot"/>
          <w14:textFill>
            <w14:solidFill>
              <w14:schemeClr w14:val="tx1"/>
            </w14:solidFill>
          </w14:textFill>
        </w:rPr>
        <w:t>樯</w:t>
      </w:r>
      <w:r>
        <w:rPr>
          <w:rFonts w:ascii="Times New Roman" w:hAnsi="Times New Roman" w:cs="Times New Roman"/>
          <w:bCs/>
          <w:color w:val="000000" w:themeColor="text1"/>
          <w:sz w:val="21"/>
          <w:szCs w:val="21"/>
          <w14:textFill>
            <w14:solidFill>
              <w14:schemeClr w14:val="tx1"/>
            </w14:solidFill>
          </w14:textFill>
        </w:rPr>
        <w:t>倾</w:t>
      </w:r>
      <w:r>
        <w:rPr>
          <w:rFonts w:ascii="Times New Roman" w:hAnsi="Times New Roman" w:cs="Times New Roman"/>
          <w:bCs/>
          <w:color w:val="000000" w:themeColor="text1"/>
          <w:sz w:val="21"/>
          <w:szCs w:val="21"/>
          <w:em w:val="dot"/>
          <w14:textFill>
            <w14:solidFill>
              <w14:schemeClr w14:val="tx1"/>
            </w14:solidFill>
          </w14:textFill>
        </w:rPr>
        <w:t>楫</w:t>
      </w:r>
      <w:r>
        <w:rPr>
          <w:rFonts w:ascii="Times New Roman" w:hAnsi="Times New Roman" w:cs="Times New Roman"/>
          <w:bCs/>
          <w:color w:val="000000" w:themeColor="text1"/>
          <w:sz w:val="21"/>
          <w:szCs w:val="21"/>
          <w14:textFill>
            <w14:solidFill>
              <w14:schemeClr w14:val="tx1"/>
            </w14:solidFill>
          </w14:textFill>
        </w:rPr>
        <w:t>摧（</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阴风怒</w:t>
      </w:r>
      <w:r>
        <w:rPr>
          <w:rFonts w:ascii="Times New Roman" w:hAnsi="Times New Roman" w:cs="Times New Roman"/>
          <w:bCs/>
          <w:color w:val="000000" w:themeColor="text1"/>
          <w:sz w:val="21"/>
          <w:szCs w:val="21"/>
          <w:em w:val="dot"/>
          <w14:textFill>
            <w14:solidFill>
              <w14:schemeClr w14:val="tx1"/>
            </w14:solidFill>
          </w14:textFill>
        </w:rPr>
        <w:t>号</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w:t>
      </w:r>
    </w:p>
    <w:p>
      <w:pPr>
        <w:spacing w:after="0" w:line="360" w:lineRule="auto"/>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日星隐</w:t>
      </w:r>
      <w:r>
        <w:rPr>
          <w:rFonts w:ascii="Times New Roman" w:hAnsi="Times New Roman" w:cs="Times New Roman"/>
          <w:bCs/>
          <w:color w:val="000000" w:themeColor="text1"/>
          <w:sz w:val="21"/>
          <w:szCs w:val="21"/>
          <w:em w:val="dot"/>
          <w14:textFill>
            <w14:solidFill>
              <w14:schemeClr w14:val="tx1"/>
            </w14:solidFill>
          </w14:textFill>
        </w:rPr>
        <w:t>曜</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  岸</w:t>
      </w:r>
      <w:r>
        <w:rPr>
          <w:rFonts w:ascii="Times New Roman" w:hAnsi="Times New Roman" w:cs="Times New Roman"/>
          <w:bCs/>
          <w:color w:val="000000" w:themeColor="text1"/>
          <w:sz w:val="21"/>
          <w:szCs w:val="21"/>
          <w:em w:val="dot"/>
          <w14:textFill>
            <w14:solidFill>
              <w14:schemeClr w14:val="tx1"/>
            </w14:solidFill>
          </w14:textFill>
        </w:rPr>
        <w:t>芷汀</w:t>
      </w:r>
      <w:r>
        <w:rPr>
          <w:rFonts w:ascii="Times New Roman" w:hAnsi="Times New Roman" w:cs="Times New Roman"/>
          <w:bCs/>
          <w:color w:val="000000" w:themeColor="text1"/>
          <w:sz w:val="21"/>
          <w:szCs w:val="21"/>
          <w14:textFill>
            <w14:solidFill>
              <w14:schemeClr w14:val="tx1"/>
            </w14:solidFill>
          </w14:textFill>
        </w:rPr>
        <w:t>兰（</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r>
        <w:rPr>
          <w:rFonts w:hint="eastAsia" w:ascii="Times New Roman" w:hAnsi="Times New Roman" w:cs="Times New Roman"/>
          <w:bCs/>
          <w:color w:val="000000" w:themeColor="text1"/>
          <w:sz w:val="21"/>
          <w:szCs w:val="21"/>
          <w14:textFill>
            <w14:solidFill>
              <w14:schemeClr w14:val="tx1"/>
            </w14:solidFill>
          </w14:textFill>
        </w:rPr>
        <w:t xml:space="preserve">     </w:t>
      </w:r>
      <w:r>
        <w:rPr>
          <w:rFonts w:ascii="Times New Roman" w:hAnsi="Times New Roman" w:cs="Times New Roman"/>
          <w:bCs/>
          <w:color w:val="000000" w:themeColor="text1"/>
          <w:sz w:val="21"/>
          <w:szCs w:val="21"/>
          <w14:textFill>
            <w14:solidFill>
              <w14:schemeClr w14:val="tx1"/>
            </w14:solidFill>
          </w14:textFill>
        </w:rPr>
        <w:t>）</w:t>
      </w:r>
    </w:p>
    <w:p>
      <w:pPr>
        <w:spacing w:after="0" w:line="360" w:lineRule="auto"/>
        <w:jc w:val="both"/>
        <w:rPr>
          <w:rFonts w:ascii="Times New Roman" w:hAnsi="Times New Roman" w:cs="Times New Roman"/>
          <w:bCs/>
          <w:color w:val="FF0000"/>
          <w:sz w:val="21"/>
          <w:szCs w:val="21"/>
        </w:rPr>
      </w:pPr>
      <w:r>
        <w:rPr>
          <w:rFonts w:ascii="Times New Roman" w:hAnsi="Times New Roman" w:cs="Times New Roman"/>
          <w:color w:val="FF0000"/>
          <w:sz w:val="21"/>
          <w:szCs w:val="21"/>
        </w:rPr>
        <w:t>【答案】</w:t>
      </w:r>
      <w:r>
        <w:rPr>
          <w:rFonts w:ascii="Times New Roman" w:hAnsi="Times New Roman" w:cs="Times New Roman"/>
          <w:bCs/>
          <w:color w:val="FF0000"/>
          <w:sz w:val="21"/>
          <w:szCs w:val="21"/>
          <w:em w:val="dot"/>
        </w:rPr>
        <w:t>谪</w:t>
      </w:r>
      <w:r>
        <w:rPr>
          <w:rFonts w:ascii="Times New Roman" w:hAnsi="Times New Roman" w:cs="Times New Roman"/>
          <w:bCs/>
          <w:color w:val="FF0000"/>
          <w:sz w:val="21"/>
          <w:szCs w:val="21"/>
        </w:rPr>
        <w:t>守（zhé）　 浩浩</w:t>
      </w:r>
      <w:r>
        <w:rPr>
          <w:rFonts w:ascii="Times New Roman" w:hAnsi="Times New Roman" w:cs="Times New Roman"/>
          <w:bCs/>
          <w:color w:val="FF0000"/>
          <w:sz w:val="21"/>
          <w:szCs w:val="21"/>
          <w:em w:val="dot"/>
        </w:rPr>
        <w:t>汤</w:t>
      </w:r>
      <w:r>
        <w:rPr>
          <w:rFonts w:ascii="Times New Roman" w:hAnsi="Times New Roman" w:cs="Times New Roman"/>
          <w:bCs/>
          <w:color w:val="FF0000"/>
          <w:sz w:val="21"/>
          <w:szCs w:val="21"/>
        </w:rPr>
        <w:t>汤（shāng）　 淫雨</w:t>
      </w:r>
      <w:r>
        <w:rPr>
          <w:rFonts w:ascii="Times New Roman" w:hAnsi="Times New Roman" w:cs="Times New Roman"/>
          <w:bCs/>
          <w:color w:val="FF0000"/>
          <w:sz w:val="21"/>
          <w:szCs w:val="21"/>
          <w:em w:val="dot"/>
        </w:rPr>
        <w:t>霏</w:t>
      </w:r>
      <w:r>
        <w:rPr>
          <w:rFonts w:ascii="Times New Roman" w:hAnsi="Times New Roman" w:cs="Times New Roman"/>
          <w:bCs/>
          <w:color w:val="FF0000"/>
          <w:sz w:val="21"/>
          <w:szCs w:val="21"/>
        </w:rPr>
        <w:t xml:space="preserve">霏（fēi）　 </w:t>
      </w:r>
      <w:r>
        <w:rPr>
          <w:rFonts w:ascii="Times New Roman" w:hAnsi="Times New Roman" w:cs="Times New Roman"/>
          <w:bCs/>
          <w:color w:val="FF0000"/>
          <w:sz w:val="21"/>
          <w:szCs w:val="21"/>
          <w:em w:val="dot"/>
        </w:rPr>
        <w:t>樯</w:t>
      </w:r>
      <w:r>
        <w:rPr>
          <w:rFonts w:ascii="Times New Roman" w:hAnsi="Times New Roman" w:cs="Times New Roman"/>
          <w:bCs/>
          <w:color w:val="FF0000"/>
          <w:sz w:val="21"/>
          <w:szCs w:val="21"/>
        </w:rPr>
        <w:t>倾</w:t>
      </w:r>
      <w:r>
        <w:rPr>
          <w:rFonts w:ascii="Times New Roman" w:hAnsi="Times New Roman" w:cs="Times New Roman"/>
          <w:bCs/>
          <w:color w:val="FF0000"/>
          <w:sz w:val="21"/>
          <w:szCs w:val="21"/>
          <w:em w:val="dot"/>
        </w:rPr>
        <w:t>楫</w:t>
      </w:r>
      <w:r>
        <w:rPr>
          <w:rFonts w:ascii="Times New Roman" w:hAnsi="Times New Roman" w:cs="Times New Roman"/>
          <w:bCs/>
          <w:color w:val="FF0000"/>
          <w:sz w:val="21"/>
          <w:szCs w:val="21"/>
        </w:rPr>
        <w:t>摧（qiáng）（jí）</w:t>
      </w:r>
      <w:r>
        <w:rPr>
          <w:rFonts w:hint="eastAsia" w:ascii="Times New Roman" w:hAnsi="Times New Roman" w:cs="Times New Roman"/>
          <w:bCs/>
          <w:color w:val="FF0000"/>
          <w:sz w:val="21"/>
          <w:szCs w:val="21"/>
        </w:rPr>
        <w:t xml:space="preserve"> </w:t>
      </w:r>
      <w:r>
        <w:rPr>
          <w:rFonts w:ascii="Times New Roman" w:hAnsi="Times New Roman" w:cs="Times New Roman"/>
          <w:bCs/>
          <w:color w:val="FF0000"/>
          <w:sz w:val="21"/>
          <w:szCs w:val="21"/>
        </w:rPr>
        <w:t>阴风怒</w:t>
      </w:r>
      <w:r>
        <w:rPr>
          <w:rFonts w:ascii="Times New Roman" w:hAnsi="Times New Roman" w:cs="Times New Roman"/>
          <w:bCs/>
          <w:color w:val="FF0000"/>
          <w:sz w:val="21"/>
          <w:szCs w:val="21"/>
          <w:em w:val="dot"/>
        </w:rPr>
        <w:t>号</w:t>
      </w:r>
      <w:r>
        <w:rPr>
          <w:rFonts w:ascii="Times New Roman" w:hAnsi="Times New Roman" w:cs="Times New Roman"/>
          <w:bCs/>
          <w:color w:val="FF0000"/>
          <w:sz w:val="21"/>
          <w:szCs w:val="21"/>
        </w:rPr>
        <w:t>（háo） 　日星隐</w:t>
      </w:r>
      <w:r>
        <w:rPr>
          <w:rFonts w:ascii="Times New Roman" w:hAnsi="Times New Roman" w:cs="Times New Roman"/>
          <w:bCs/>
          <w:color w:val="FF0000"/>
          <w:sz w:val="21"/>
          <w:szCs w:val="21"/>
          <w:em w:val="dot"/>
        </w:rPr>
        <w:t>曜</w:t>
      </w:r>
      <w:r>
        <w:rPr>
          <w:rFonts w:ascii="Times New Roman" w:hAnsi="Times New Roman" w:cs="Times New Roman"/>
          <w:bCs/>
          <w:color w:val="FF0000"/>
          <w:sz w:val="21"/>
          <w:szCs w:val="21"/>
        </w:rPr>
        <w:t>（yào）  岸</w:t>
      </w:r>
      <w:r>
        <w:rPr>
          <w:rFonts w:ascii="Times New Roman" w:hAnsi="Times New Roman" w:cs="Times New Roman"/>
          <w:bCs/>
          <w:color w:val="FF0000"/>
          <w:sz w:val="21"/>
          <w:szCs w:val="21"/>
          <w:em w:val="dot"/>
        </w:rPr>
        <w:t>芷汀</w:t>
      </w:r>
      <w:r>
        <w:rPr>
          <w:rFonts w:ascii="Times New Roman" w:hAnsi="Times New Roman" w:cs="Times New Roman"/>
          <w:bCs/>
          <w:color w:val="FF0000"/>
          <w:sz w:val="21"/>
          <w:szCs w:val="21"/>
        </w:rPr>
        <w:t>兰（zhǐ）（tīng）</w:t>
      </w:r>
    </w:p>
    <w:p>
      <w:pPr>
        <w:spacing w:after="0" w:line="360" w:lineRule="auto"/>
        <w:jc w:val="both"/>
        <w:rPr>
          <w:rFonts w:ascii="Times New Roman" w:hAnsi="Times New Roman" w:cs="Times New Roman"/>
          <w:bCs/>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本题考查学生对生字读音的掌握。</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2.解释下列句中加点的词语。</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w:t>
      </w:r>
      <w:r>
        <w:rPr>
          <w:rFonts w:hint="eastAsia" w:ascii="Times New Roman" w:hAnsi="Times New Roman" w:cs="Times New Roman"/>
          <w:bCs/>
          <w:sz w:val="21"/>
          <w:szCs w:val="21"/>
          <w:em w:val="dot"/>
        </w:rPr>
        <w:t>谪</w:t>
      </w:r>
      <w:r>
        <w:rPr>
          <w:rFonts w:hint="eastAsia" w:ascii="Times New Roman" w:hAnsi="Times New Roman" w:cs="Times New Roman"/>
          <w:bCs/>
          <w:sz w:val="21"/>
          <w:szCs w:val="21"/>
        </w:rPr>
        <w:t>守巴陵郡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（2）增其旧</w:t>
      </w:r>
      <w:r>
        <w:rPr>
          <w:rFonts w:hint="eastAsia" w:ascii="Times New Roman" w:hAnsi="Times New Roman" w:cs="Times New Roman"/>
          <w:bCs/>
          <w:sz w:val="21"/>
          <w:szCs w:val="21"/>
          <w:em w:val="dot"/>
        </w:rPr>
        <w:t>制</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（3）予观夫巴陵</w:t>
      </w:r>
      <w:r>
        <w:rPr>
          <w:rFonts w:hint="eastAsia" w:ascii="Times New Roman" w:hAnsi="Times New Roman" w:cs="Times New Roman"/>
          <w:bCs/>
          <w:sz w:val="21"/>
          <w:szCs w:val="21"/>
          <w:em w:val="dot"/>
        </w:rPr>
        <w:t>胜</w:t>
      </w:r>
      <w:r>
        <w:rPr>
          <w:rFonts w:hint="eastAsia" w:ascii="Times New Roman" w:hAnsi="Times New Roman" w:cs="Times New Roman"/>
          <w:bCs/>
          <w:sz w:val="21"/>
          <w:szCs w:val="21"/>
        </w:rPr>
        <w:t xml:space="preserve">状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（4）横无</w:t>
      </w:r>
      <w:r>
        <w:rPr>
          <w:rFonts w:hint="eastAsia" w:ascii="Times New Roman" w:hAnsi="Times New Roman" w:cs="Times New Roman"/>
          <w:bCs/>
          <w:sz w:val="21"/>
          <w:szCs w:val="21"/>
          <w:em w:val="dot"/>
        </w:rPr>
        <w:t>际涯</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（5）朝</w:t>
      </w:r>
      <w:r>
        <w:rPr>
          <w:rFonts w:hint="eastAsia" w:ascii="Times New Roman" w:hAnsi="Times New Roman" w:cs="Times New Roman"/>
          <w:bCs/>
          <w:sz w:val="21"/>
          <w:szCs w:val="21"/>
          <w:em w:val="dot"/>
        </w:rPr>
        <w:t>晖</w:t>
      </w:r>
      <w:r>
        <w:rPr>
          <w:rFonts w:hint="eastAsia" w:ascii="Times New Roman" w:hAnsi="Times New Roman" w:cs="Times New Roman"/>
          <w:bCs/>
          <w:sz w:val="21"/>
          <w:szCs w:val="21"/>
        </w:rPr>
        <w:t xml:space="preserve">夕阴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（6）南</w:t>
      </w:r>
      <w:r>
        <w:rPr>
          <w:rFonts w:hint="eastAsia" w:ascii="Times New Roman" w:hAnsi="Times New Roman" w:cs="Times New Roman"/>
          <w:bCs/>
          <w:sz w:val="21"/>
          <w:szCs w:val="21"/>
          <w:em w:val="dot"/>
        </w:rPr>
        <w:t>极</w:t>
      </w:r>
      <w:r>
        <w:rPr>
          <w:rFonts w:hint="eastAsia" w:ascii="Times New Roman" w:hAnsi="Times New Roman" w:cs="Times New Roman"/>
          <w:bCs/>
          <w:sz w:val="21"/>
          <w:szCs w:val="21"/>
        </w:rPr>
        <w:t xml:space="preserve">潇湘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（7）</w:t>
      </w:r>
      <w:r>
        <w:rPr>
          <w:rFonts w:hint="eastAsia" w:ascii="Times New Roman" w:hAnsi="Times New Roman" w:cs="Times New Roman"/>
          <w:bCs/>
          <w:sz w:val="21"/>
          <w:szCs w:val="21"/>
          <w:em w:val="dot"/>
        </w:rPr>
        <w:t>迁</w:t>
      </w:r>
      <w:r>
        <w:rPr>
          <w:rFonts w:hint="eastAsia" w:ascii="Times New Roman" w:hAnsi="Times New Roman" w:cs="Times New Roman"/>
          <w:bCs/>
          <w:sz w:val="21"/>
          <w:szCs w:val="21"/>
        </w:rPr>
        <w:t xml:space="preserve">客骚人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（8）连月不</w:t>
      </w:r>
      <w:r>
        <w:rPr>
          <w:rFonts w:hint="eastAsia" w:ascii="Times New Roman" w:hAnsi="Times New Roman" w:cs="Times New Roman"/>
          <w:bCs/>
          <w:sz w:val="21"/>
          <w:szCs w:val="21"/>
          <w:em w:val="dot"/>
        </w:rPr>
        <w:t>开</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（9）日星隐</w:t>
      </w:r>
      <w:r>
        <w:rPr>
          <w:rFonts w:hint="eastAsia" w:ascii="Times New Roman" w:hAnsi="Times New Roman" w:cs="Times New Roman"/>
          <w:bCs/>
          <w:sz w:val="21"/>
          <w:szCs w:val="21"/>
          <w:em w:val="dot"/>
        </w:rPr>
        <w:t>曜</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（10）樯</w:t>
      </w:r>
      <w:r>
        <w:rPr>
          <w:rFonts w:hint="eastAsia" w:ascii="Times New Roman" w:hAnsi="Times New Roman" w:cs="Times New Roman"/>
          <w:bCs/>
          <w:sz w:val="21"/>
          <w:szCs w:val="21"/>
          <w:em w:val="dot"/>
        </w:rPr>
        <w:t>倾</w:t>
      </w:r>
      <w:r>
        <w:rPr>
          <w:rFonts w:hint="eastAsia" w:ascii="Times New Roman" w:hAnsi="Times New Roman" w:cs="Times New Roman"/>
          <w:bCs/>
          <w:sz w:val="21"/>
          <w:szCs w:val="21"/>
        </w:rPr>
        <w:t>楫</w:t>
      </w:r>
      <w:r>
        <w:rPr>
          <w:rFonts w:hint="eastAsia" w:ascii="Times New Roman" w:hAnsi="Times New Roman" w:cs="Times New Roman"/>
          <w:bCs/>
          <w:sz w:val="21"/>
          <w:szCs w:val="21"/>
          <w:em w:val="dot"/>
        </w:rPr>
        <w:t>摧</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（11）薄暮</w:t>
      </w:r>
      <w:r>
        <w:rPr>
          <w:rFonts w:hint="eastAsia" w:ascii="Times New Roman" w:hAnsi="Times New Roman" w:cs="Times New Roman"/>
          <w:bCs/>
          <w:sz w:val="21"/>
          <w:szCs w:val="21"/>
          <w:em w:val="dot"/>
        </w:rPr>
        <w:t>冥冥</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（12）</w:t>
      </w:r>
      <w:r>
        <w:rPr>
          <w:rFonts w:hint="eastAsia" w:ascii="Times New Roman" w:hAnsi="Times New Roman" w:cs="Times New Roman"/>
          <w:bCs/>
          <w:sz w:val="21"/>
          <w:szCs w:val="21"/>
          <w:em w:val="dot"/>
        </w:rPr>
        <w:t>去国</w:t>
      </w:r>
      <w:r>
        <w:rPr>
          <w:rFonts w:hint="eastAsia" w:ascii="Times New Roman" w:hAnsi="Times New Roman" w:cs="Times New Roman"/>
          <w:bCs/>
          <w:sz w:val="21"/>
          <w:szCs w:val="21"/>
        </w:rPr>
        <w:t xml:space="preserve">怀乡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（13）至若春和</w:t>
      </w:r>
      <w:r>
        <w:rPr>
          <w:rFonts w:hint="eastAsia" w:ascii="Times New Roman" w:hAnsi="Times New Roman" w:cs="Times New Roman"/>
          <w:bCs/>
          <w:sz w:val="21"/>
          <w:szCs w:val="21"/>
          <w:em w:val="dot"/>
        </w:rPr>
        <w:t>景</w:t>
      </w:r>
      <w:r>
        <w:rPr>
          <w:rFonts w:hint="eastAsia" w:ascii="Times New Roman" w:hAnsi="Times New Roman" w:cs="Times New Roman"/>
          <w:bCs/>
          <w:sz w:val="21"/>
          <w:szCs w:val="21"/>
        </w:rPr>
        <w:t xml:space="preserve">明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（14）沙鸥翔</w:t>
      </w:r>
      <w:r>
        <w:rPr>
          <w:rFonts w:hint="eastAsia" w:ascii="Times New Roman" w:hAnsi="Times New Roman" w:cs="Times New Roman"/>
          <w:bCs/>
          <w:sz w:val="21"/>
          <w:szCs w:val="21"/>
          <w:em w:val="dot"/>
        </w:rPr>
        <w:t>集</w:t>
      </w:r>
      <w:r>
        <w:rPr>
          <w:rFonts w:hint="eastAsia" w:ascii="Times New Roman" w:hAnsi="Times New Roman" w:cs="Times New Roman"/>
          <w:bCs/>
          <w:sz w:val="21"/>
          <w:szCs w:val="21"/>
        </w:rPr>
        <w:t xml:space="preserve">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（15）锦</w:t>
      </w:r>
      <w:r>
        <w:rPr>
          <w:rFonts w:hint="eastAsia" w:ascii="Times New Roman" w:hAnsi="Times New Roman" w:cs="Times New Roman"/>
          <w:bCs/>
          <w:sz w:val="21"/>
          <w:szCs w:val="21"/>
          <w:em w:val="dot"/>
        </w:rPr>
        <w:t>鳞</w:t>
      </w:r>
      <w:r>
        <w:rPr>
          <w:rFonts w:hint="eastAsia" w:ascii="Times New Roman" w:hAnsi="Times New Roman" w:cs="Times New Roman"/>
          <w:bCs/>
          <w:sz w:val="21"/>
          <w:szCs w:val="21"/>
        </w:rPr>
        <w:t xml:space="preserve">游泳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（16）岸芷</w:t>
      </w:r>
      <w:r>
        <w:rPr>
          <w:rFonts w:hint="eastAsia" w:ascii="Times New Roman" w:hAnsi="Times New Roman" w:cs="Times New Roman"/>
          <w:bCs/>
          <w:sz w:val="21"/>
          <w:szCs w:val="21"/>
          <w:em w:val="dot"/>
        </w:rPr>
        <w:t>汀</w:t>
      </w:r>
      <w:r>
        <w:rPr>
          <w:rFonts w:hint="eastAsia" w:ascii="Times New Roman" w:hAnsi="Times New Roman" w:cs="Times New Roman"/>
          <w:bCs/>
          <w:sz w:val="21"/>
          <w:szCs w:val="21"/>
        </w:rPr>
        <w:t xml:space="preserve">兰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（17）长烟</w:t>
      </w:r>
      <w:r>
        <w:rPr>
          <w:rFonts w:hint="eastAsia" w:ascii="Times New Roman" w:hAnsi="Times New Roman" w:cs="Times New Roman"/>
          <w:bCs/>
          <w:sz w:val="21"/>
          <w:szCs w:val="21"/>
          <w:em w:val="dot"/>
        </w:rPr>
        <w:t>一</w:t>
      </w:r>
      <w:r>
        <w:rPr>
          <w:rFonts w:hint="eastAsia" w:ascii="Times New Roman" w:hAnsi="Times New Roman" w:cs="Times New Roman"/>
          <w:bCs/>
          <w:sz w:val="21"/>
          <w:szCs w:val="21"/>
        </w:rPr>
        <w:t xml:space="preserve">空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（18）</w:t>
      </w:r>
      <w:r>
        <w:rPr>
          <w:rFonts w:hint="eastAsia" w:ascii="Times New Roman" w:hAnsi="Times New Roman" w:cs="Times New Roman"/>
          <w:bCs/>
          <w:sz w:val="21"/>
          <w:szCs w:val="21"/>
          <w:em w:val="dot"/>
        </w:rPr>
        <w:t>宠</w:t>
      </w:r>
      <w:r>
        <w:rPr>
          <w:rFonts w:hint="eastAsia" w:ascii="Times New Roman" w:hAnsi="Times New Roman" w:cs="Times New Roman"/>
          <w:bCs/>
          <w:sz w:val="21"/>
          <w:szCs w:val="21"/>
        </w:rPr>
        <w:t>辱</w:t>
      </w:r>
      <w:r>
        <w:rPr>
          <w:rFonts w:hint="eastAsia" w:ascii="Times New Roman" w:hAnsi="Times New Roman" w:cs="Times New Roman"/>
          <w:bCs/>
          <w:sz w:val="21"/>
          <w:szCs w:val="21"/>
          <w:em w:val="dot"/>
        </w:rPr>
        <w:t>偕</w:t>
      </w:r>
      <w:r>
        <w:rPr>
          <w:rFonts w:hint="eastAsia" w:ascii="Times New Roman" w:hAnsi="Times New Roman" w:cs="Times New Roman"/>
          <w:bCs/>
          <w:sz w:val="21"/>
          <w:szCs w:val="21"/>
        </w:rPr>
        <w:t xml:space="preserve">忘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（19）</w:t>
      </w:r>
      <w:r>
        <w:rPr>
          <w:rFonts w:hint="eastAsia" w:ascii="Times New Roman" w:hAnsi="Times New Roman" w:cs="Times New Roman"/>
          <w:bCs/>
          <w:sz w:val="21"/>
          <w:szCs w:val="21"/>
          <w:em w:val="dot"/>
        </w:rPr>
        <w:t>把</w:t>
      </w:r>
      <w:r>
        <w:rPr>
          <w:rFonts w:hint="eastAsia" w:ascii="Times New Roman" w:hAnsi="Times New Roman" w:cs="Times New Roman"/>
          <w:bCs/>
          <w:sz w:val="21"/>
          <w:szCs w:val="21"/>
        </w:rPr>
        <w:t xml:space="preserve">酒临风  </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（20）予尝</w:t>
      </w:r>
      <w:r>
        <w:rPr>
          <w:rFonts w:hint="eastAsia" w:ascii="Times New Roman" w:hAnsi="Times New Roman" w:cs="Times New Roman"/>
          <w:bCs/>
          <w:sz w:val="21"/>
          <w:szCs w:val="21"/>
          <w:em w:val="dot"/>
        </w:rPr>
        <w:t>求</w:t>
      </w:r>
      <w:r>
        <w:rPr>
          <w:rFonts w:hint="eastAsia" w:ascii="Times New Roman" w:hAnsi="Times New Roman" w:cs="Times New Roman"/>
          <w:bCs/>
          <w:sz w:val="21"/>
          <w:szCs w:val="21"/>
        </w:rPr>
        <w:t xml:space="preserve">古仁人之心 </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（1）谪：贬官（2）制：规模（3）胜：美好（4）际涯：边际（5）晖：日光（6）极：至、到达（7）迁：贬谪、降职</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（8）开：指天气放晴（9）曜：光芒（10）倾：倒下　摧：折断（11）冥冥：昏暗（12）去：离开　国：指国都（13）景：日光（14）集：停息（15） 鳞：代指鱼（16）汀：小洲（17） 一：全（18）宠：荣耀　偕：一起（19）把：持、执</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（20）求：探求</w: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本题考查学生对文言文重点字词的掌握。</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3.指出下列句中的通假字并解释。</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（1）百废具兴　</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（2）属予作文以记之　</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（1）百废具兴　“具”同“倶”，全、皆（2）属予作文以记之　“属”同“嘱”，嘱咐</w: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本题考查学生对文言文通假字的掌握。</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4.根据意思写出相应的成语。</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（1）各种被废置的或该办未办的事业都兴办起来。（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（2）心情舒畅，精神愉快。（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（3）政事顺遂，人民和乐。（         ）</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（4）形容景色和事物多种多样，非常壮观。（         ）</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（1）百废俱兴　（2）心旷神怡（3）政通人和（4）气象万千</w:t>
      </w:r>
    </w:p>
    <w:p>
      <w:pPr>
        <w:spacing w:after="0" w:line="360" w:lineRule="auto"/>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本题考查学生对文言文中出现的成语意思的掌握。</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1.下列加点字注音有误的一项是（　　）</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A.</w:t>
      </w:r>
      <w:r>
        <w:rPr>
          <w:rFonts w:hint="eastAsia" w:ascii="Times New Roman" w:hAnsi="Times New Roman" w:cs="Times New Roman"/>
          <w:sz w:val="21"/>
          <w:szCs w:val="21"/>
          <w:em w:val="dot"/>
        </w:rPr>
        <w:t>谪</w:t>
      </w:r>
      <w:r>
        <w:rPr>
          <w:rFonts w:hint="eastAsia" w:ascii="Times New Roman" w:hAnsi="Times New Roman" w:cs="Times New Roman"/>
          <w:sz w:val="21"/>
          <w:szCs w:val="21"/>
        </w:rPr>
        <w:t>守（zhé）　　</w:t>
      </w:r>
      <w:r>
        <w:rPr>
          <w:rFonts w:hint="eastAsia" w:ascii="Times New Roman" w:hAnsi="Times New Roman" w:cs="Times New Roman"/>
          <w:sz w:val="21"/>
          <w:szCs w:val="21"/>
          <w:em w:val="dot"/>
        </w:rPr>
        <w:t>淫</w:t>
      </w:r>
      <w:r>
        <w:rPr>
          <w:rFonts w:hint="eastAsia" w:ascii="Times New Roman" w:hAnsi="Times New Roman" w:cs="Times New Roman"/>
          <w:sz w:val="21"/>
          <w:szCs w:val="21"/>
        </w:rPr>
        <w:t>雨（yín）　　朝</w:t>
      </w:r>
      <w:r>
        <w:rPr>
          <w:rFonts w:hint="eastAsia" w:ascii="Times New Roman" w:hAnsi="Times New Roman" w:cs="Times New Roman"/>
          <w:sz w:val="21"/>
          <w:szCs w:val="21"/>
          <w:em w:val="dot"/>
        </w:rPr>
        <w:t>晖</w:t>
      </w:r>
      <w:r>
        <w:rPr>
          <w:rFonts w:hint="eastAsia" w:ascii="Times New Roman" w:hAnsi="Times New Roman" w:cs="Times New Roman"/>
          <w:sz w:val="21"/>
          <w:szCs w:val="21"/>
        </w:rPr>
        <w:t>夕阴（huī）</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B.</w:t>
      </w:r>
      <w:r>
        <w:rPr>
          <w:rFonts w:hint="eastAsia" w:ascii="Times New Roman" w:hAnsi="Times New Roman" w:cs="Times New Roman"/>
          <w:sz w:val="21"/>
          <w:szCs w:val="21"/>
          <w:em w:val="dot"/>
        </w:rPr>
        <w:t>皓</w:t>
      </w:r>
      <w:r>
        <w:rPr>
          <w:rFonts w:hint="eastAsia" w:ascii="Times New Roman" w:hAnsi="Times New Roman" w:cs="Times New Roman"/>
          <w:sz w:val="21"/>
          <w:szCs w:val="21"/>
        </w:rPr>
        <w:t xml:space="preserve">月（hào）    </w:t>
      </w:r>
      <w:r>
        <w:rPr>
          <w:rFonts w:hint="eastAsia" w:ascii="Times New Roman" w:hAnsi="Times New Roman" w:cs="Times New Roman"/>
          <w:sz w:val="21"/>
          <w:szCs w:val="21"/>
          <w:em w:val="dot"/>
        </w:rPr>
        <w:t>霏</w:t>
      </w:r>
      <w:r>
        <w:rPr>
          <w:rFonts w:hint="eastAsia" w:ascii="Times New Roman" w:hAnsi="Times New Roman" w:cs="Times New Roman"/>
          <w:sz w:val="21"/>
          <w:szCs w:val="21"/>
        </w:rPr>
        <w:t>霏（fēi）    岸</w:t>
      </w:r>
      <w:r>
        <w:rPr>
          <w:rFonts w:hint="eastAsia" w:ascii="Times New Roman" w:hAnsi="Times New Roman" w:cs="Times New Roman"/>
          <w:sz w:val="21"/>
          <w:szCs w:val="21"/>
          <w:em w:val="dot"/>
        </w:rPr>
        <w:t>芷</w:t>
      </w:r>
      <w:r>
        <w:rPr>
          <w:rFonts w:hint="eastAsia" w:ascii="Times New Roman" w:hAnsi="Times New Roman" w:cs="Times New Roman"/>
          <w:sz w:val="21"/>
          <w:szCs w:val="21"/>
        </w:rPr>
        <w:t>汀兰（zhǐ）</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C.</w:t>
      </w:r>
      <w:r>
        <w:rPr>
          <w:rFonts w:hint="eastAsia" w:ascii="Times New Roman" w:hAnsi="Times New Roman" w:cs="Times New Roman"/>
          <w:sz w:val="21"/>
          <w:szCs w:val="21"/>
          <w:em w:val="dot"/>
        </w:rPr>
        <w:t>骚</w:t>
      </w:r>
      <w:r>
        <w:rPr>
          <w:rFonts w:hint="eastAsia" w:ascii="Times New Roman" w:hAnsi="Times New Roman" w:cs="Times New Roman"/>
          <w:sz w:val="21"/>
          <w:szCs w:val="21"/>
        </w:rPr>
        <w:t xml:space="preserve">人（sāo）    </w:t>
      </w:r>
      <w:r>
        <w:rPr>
          <w:rFonts w:hint="eastAsia" w:ascii="Times New Roman" w:hAnsi="Times New Roman" w:cs="Times New Roman"/>
          <w:sz w:val="21"/>
          <w:szCs w:val="21"/>
          <w:em w:val="dot"/>
        </w:rPr>
        <w:t>潜</w:t>
      </w:r>
      <w:r>
        <w:rPr>
          <w:rFonts w:hint="eastAsia" w:ascii="Times New Roman" w:hAnsi="Times New Roman" w:cs="Times New Roman"/>
          <w:sz w:val="21"/>
          <w:szCs w:val="21"/>
        </w:rPr>
        <w:t>形（qiǎn）   薄暮</w:t>
      </w:r>
      <w:r>
        <w:rPr>
          <w:rFonts w:hint="eastAsia" w:ascii="Times New Roman" w:hAnsi="Times New Roman" w:cs="Times New Roman"/>
          <w:sz w:val="21"/>
          <w:szCs w:val="21"/>
          <w:em w:val="dot"/>
        </w:rPr>
        <w:t>冥</w:t>
      </w:r>
      <w:r>
        <w:rPr>
          <w:rFonts w:hint="eastAsia" w:ascii="Times New Roman" w:hAnsi="Times New Roman" w:cs="Times New Roman"/>
          <w:sz w:val="21"/>
          <w:szCs w:val="21"/>
        </w:rPr>
        <w:t>冥（mǐng）</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D.怒</w:t>
      </w:r>
      <w:r>
        <w:rPr>
          <w:rFonts w:hint="eastAsia" w:ascii="Times New Roman" w:hAnsi="Times New Roman" w:cs="Times New Roman"/>
          <w:sz w:val="21"/>
          <w:szCs w:val="21"/>
          <w:em w:val="dot"/>
        </w:rPr>
        <w:t>号</w:t>
      </w:r>
      <w:r>
        <w:rPr>
          <w:rFonts w:hint="eastAsia" w:ascii="Times New Roman" w:hAnsi="Times New Roman" w:cs="Times New Roman"/>
          <w:sz w:val="21"/>
          <w:szCs w:val="21"/>
        </w:rPr>
        <w:t>（háo）    舟</w:t>
      </w:r>
      <w:r>
        <w:rPr>
          <w:rFonts w:hint="eastAsia" w:ascii="Times New Roman" w:hAnsi="Times New Roman" w:cs="Times New Roman"/>
          <w:sz w:val="21"/>
          <w:szCs w:val="21"/>
          <w:em w:val="dot"/>
        </w:rPr>
        <w:t>楫</w:t>
      </w:r>
      <w:r>
        <w:rPr>
          <w:rFonts w:hint="eastAsia" w:ascii="Times New Roman" w:hAnsi="Times New Roman" w:cs="Times New Roman"/>
          <w:sz w:val="21"/>
          <w:szCs w:val="21"/>
        </w:rPr>
        <w:t>（jí）     心旷神</w:t>
      </w:r>
      <w:r>
        <w:rPr>
          <w:rFonts w:hint="eastAsia" w:ascii="Times New Roman" w:hAnsi="Times New Roman" w:cs="Times New Roman"/>
          <w:sz w:val="21"/>
          <w:szCs w:val="21"/>
          <w:em w:val="dot"/>
        </w:rPr>
        <w:t>怡</w:t>
      </w:r>
      <w:r>
        <w:rPr>
          <w:rFonts w:hint="eastAsia" w:ascii="Times New Roman" w:hAnsi="Times New Roman" w:cs="Times New Roman"/>
          <w:sz w:val="21"/>
          <w:szCs w:val="21"/>
        </w:rPr>
        <w:t>（yí）</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C</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潜qián,冥míng。</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2.下列句中加点词含义相同的一项是（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A.南</w:t>
      </w:r>
      <w:r>
        <w:rPr>
          <w:rFonts w:hint="eastAsia" w:ascii="宋体" w:hAnsi="宋体" w:eastAsia="宋体" w:cs="宋体"/>
          <w:color w:val="000000" w:themeColor="text1"/>
          <w:sz w:val="21"/>
          <w:szCs w:val="21"/>
          <w:em w:val="dot"/>
          <w14:textFill>
            <w14:solidFill>
              <w14:schemeClr w14:val="tx1"/>
            </w14:solidFill>
          </w14:textFill>
        </w:rPr>
        <w:t>极</w:t>
      </w:r>
      <w:r>
        <w:rPr>
          <w:rFonts w:hint="eastAsia" w:ascii="宋体" w:hAnsi="宋体" w:eastAsia="宋体" w:cs="宋体"/>
          <w:color w:val="000000" w:themeColor="text1"/>
          <w:sz w:val="21"/>
          <w:szCs w:val="21"/>
          <w14:textFill>
            <w14:solidFill>
              <w14:schemeClr w14:val="tx1"/>
            </w14:solidFill>
          </w14:textFill>
        </w:rPr>
        <w:t>潇湘　　　　　　　感</w:t>
      </w:r>
      <w:r>
        <w:rPr>
          <w:rFonts w:hint="eastAsia" w:ascii="宋体" w:hAnsi="宋体" w:eastAsia="宋体" w:cs="宋体"/>
          <w:color w:val="000000" w:themeColor="text1"/>
          <w:sz w:val="21"/>
          <w:szCs w:val="21"/>
          <w:em w:val="dot"/>
          <w14:textFill>
            <w14:solidFill>
              <w14:schemeClr w14:val="tx1"/>
            </w14:solidFill>
          </w14:textFill>
        </w:rPr>
        <w:t>极</w:t>
      </w:r>
      <w:r>
        <w:rPr>
          <w:rFonts w:hint="eastAsia" w:ascii="宋体" w:hAnsi="宋体" w:eastAsia="宋体" w:cs="宋体"/>
          <w:color w:val="000000" w:themeColor="text1"/>
          <w:sz w:val="21"/>
          <w:szCs w:val="21"/>
          <w14:textFill>
            <w14:solidFill>
              <w14:schemeClr w14:val="tx1"/>
            </w14:solidFill>
          </w14:textFill>
        </w:rPr>
        <w:t>而悲者矣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em w:val="dot"/>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碧万顷　　　　　　　长烟</w:t>
      </w:r>
      <w:r>
        <w:rPr>
          <w:rFonts w:hint="eastAsia" w:ascii="宋体" w:hAnsi="宋体" w:eastAsia="宋体" w:cs="宋体"/>
          <w:color w:val="000000" w:themeColor="text1"/>
          <w:sz w:val="21"/>
          <w:szCs w:val="21"/>
          <w:em w:val="dot"/>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C.刻唐贤今人诗赋</w:t>
      </w:r>
      <w:r>
        <w:rPr>
          <w:rFonts w:hint="eastAsia" w:ascii="宋体" w:hAnsi="宋体" w:eastAsia="宋体" w:cs="宋体"/>
          <w:color w:val="000000" w:themeColor="text1"/>
          <w:sz w:val="21"/>
          <w:szCs w:val="21"/>
          <w:em w:val="dot"/>
          <w14:textFill>
            <w14:solidFill>
              <w14:schemeClr w14:val="tx1"/>
            </w14:solidFill>
          </w14:textFill>
        </w:rPr>
        <w:t>于</w:t>
      </w:r>
      <w:r>
        <w:rPr>
          <w:rFonts w:hint="eastAsia" w:ascii="宋体" w:hAnsi="宋体" w:eastAsia="宋体" w:cs="宋体"/>
          <w:color w:val="000000" w:themeColor="text1"/>
          <w:sz w:val="21"/>
          <w:szCs w:val="21"/>
          <w14:textFill>
            <w14:solidFill>
              <w14:schemeClr w14:val="tx1"/>
            </w14:solidFill>
          </w14:textFill>
        </w:rPr>
        <w:t>其上　多会</w:t>
      </w:r>
      <w:r>
        <w:rPr>
          <w:rFonts w:hint="eastAsia" w:ascii="宋体" w:hAnsi="宋体" w:eastAsia="宋体" w:cs="宋体"/>
          <w:color w:val="000000" w:themeColor="text1"/>
          <w:sz w:val="21"/>
          <w:szCs w:val="21"/>
          <w:em w:val="dot"/>
          <w14:textFill>
            <w14:solidFill>
              <w14:schemeClr w14:val="tx1"/>
            </w14:solidFill>
          </w14:textFill>
        </w:rPr>
        <w:t>于</w:t>
      </w:r>
      <w:r>
        <w:rPr>
          <w:rFonts w:hint="eastAsia" w:ascii="宋体" w:hAnsi="宋体" w:eastAsia="宋体" w:cs="宋体"/>
          <w:color w:val="000000" w:themeColor="text1"/>
          <w:sz w:val="21"/>
          <w:szCs w:val="21"/>
          <w14:textFill>
            <w14:solidFill>
              <w14:schemeClr w14:val="tx1"/>
            </w14:solidFill>
          </w14:textFill>
        </w:rPr>
        <w:t>此</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D.予</w:t>
      </w:r>
      <w:r>
        <w:rPr>
          <w:rFonts w:hint="eastAsia" w:ascii="宋体" w:hAnsi="宋体" w:eastAsia="宋体" w:cs="宋体"/>
          <w:color w:val="000000" w:themeColor="text1"/>
          <w:sz w:val="21"/>
          <w:szCs w:val="21"/>
          <w:em w:val="dot"/>
          <w14:textFill>
            <w14:solidFill>
              <w14:schemeClr w14:val="tx1"/>
            </w14:solidFill>
          </w14:textFill>
        </w:rPr>
        <w:t>观</w:t>
      </w:r>
      <w:r>
        <w:rPr>
          <w:rFonts w:hint="eastAsia" w:ascii="宋体" w:hAnsi="宋体" w:eastAsia="宋体" w:cs="宋体"/>
          <w:color w:val="000000" w:themeColor="text1"/>
          <w:sz w:val="21"/>
          <w:szCs w:val="21"/>
          <w14:textFill>
            <w14:solidFill>
              <w14:schemeClr w14:val="tx1"/>
            </w14:solidFill>
          </w14:textFill>
        </w:rPr>
        <w:t>夫巴陵胜状　　　　此则岳阳楼之大</w:t>
      </w:r>
      <w:r>
        <w:rPr>
          <w:rFonts w:hint="eastAsia" w:ascii="宋体" w:hAnsi="宋体" w:eastAsia="宋体" w:cs="宋体"/>
          <w:color w:val="000000" w:themeColor="text1"/>
          <w:sz w:val="21"/>
          <w:szCs w:val="21"/>
          <w:em w:val="dot"/>
          <w14:textFill>
            <w14:solidFill>
              <w14:schemeClr w14:val="tx1"/>
            </w14:solidFill>
          </w14:textFill>
        </w:rPr>
        <w:t>观</w:t>
      </w:r>
      <w:r>
        <w:rPr>
          <w:rFonts w:hint="eastAsia" w:ascii="宋体" w:hAnsi="宋体" w:eastAsia="宋体" w:cs="宋体"/>
          <w:color w:val="000000" w:themeColor="text1"/>
          <w:sz w:val="21"/>
          <w:szCs w:val="21"/>
          <w14:textFill>
            <w14:solidFill>
              <w14:schemeClr w14:val="tx1"/>
            </w14:solidFill>
          </w14:textFill>
        </w:rPr>
        <w:t>也</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【解析】A.至、到达;到极点。B.一片;全。C.介词,在。D.观看;景象。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3.翻译下列句子。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（1）越明年,政通人和,百废具兴。</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（2）衔远山,吞长江,浩浩汤汤,横无际涯。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（3）浮光跃金,静影沉璧。                       </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（4）不以物喜,不以己悲。</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【答案】（1）到了第二年,政事顺利,百姓和乐,各种荒废的事业都兴办起来了。</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（2）它连接着远方的山脉,吞吐着长江的水流,浩浩荡荡,宽阔无边。</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（3）浮动的光像跳动的金子,静静的月影像沉入水中的玉璧。</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（4）不因外界环境和自己处境的变化而喜悲。</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【解析】本题考查学生对文言文重点句子的理解。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4.下列各项中“之”的用法不同于其他三项的是（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A.前人之述备矣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B.览物之情</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C.予尝求古仁人之心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D.属予作文以记之</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【解析】A、B、C三项中的“之”均为结构助词,“的”。D项中的“之”是代词,代指重修岳阳楼这件事。</w:t>
      </w:r>
      <w:r>
        <w:rPr>
          <w:rFonts w:hint="eastAsia" w:ascii="宋体" w:hAnsi="宋体" w:eastAsia="宋体" w:cs="宋体"/>
          <w:color w:val="000000" w:themeColor="text1"/>
          <w:sz w:val="21"/>
          <w:szCs w:val="21"/>
          <w14:textFill>
            <w14:solidFill>
              <w14:schemeClr w14:val="tx1"/>
            </w14:solidFill>
          </w14:textFill>
        </w:rPr>
        <w:t>5.下列句中对比手法分析有误的一项是（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A.迁客骚人的情怀与“古仁人之心”对比。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B.“春和景明”的美景与“淫雨霏霏”的悲凉对比。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C.“感极而悲”与“喜洋洋”两种心情对比。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D.“先天下之忧而忧”与“后天下之乐而乐”对比。               </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【解析】此项的两种思想是统一的,体现了作者远大的政治抱负,是一种“先忧后乐”的思想,不是对比关系。</w:t>
      </w:r>
      <w:r>
        <w:rPr>
          <w:rFonts w:hint="eastAsia" w:ascii="宋体" w:hAnsi="宋体" w:eastAsia="宋体" w:cs="宋体"/>
          <w:color w:val="000000" w:themeColor="text1"/>
          <w:sz w:val="21"/>
          <w:szCs w:val="21"/>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6.下面句子中停顿的划分不正确的一项是（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A．日星/隐曜，山岳/潜形。</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B．衔/远山，吞/长江，浩浩/汤汤，横/无际涯。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C．居庙堂/之高则忧/其民，处江湖/之远则忧/其君。</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D．乃/重修岳阳楼，增其/旧制，刻/唐贤今人诗赋/于其上。</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【解析】居庙堂之高/则忧其民，处江湖之远/则忧其君。</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7.下列说法有误的一项是（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A．“衔远山，吞长江，浩浩汤汤，横无际涯，朝晖夕阴，气象万千”一句运用了比拟、夸张等修辞方法，写出了洞庭湖气势宏大、水面宽阔、天气多变的特点。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B．“日星隐曜，山岳潜形，商旅不行，樯倾楫摧”一句运用了对偶的修辞方法，连用四字短语，层层渲染，写出了洞庭湖上阴雨连绵的凄楚景象。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C．“而或长烟一空，皓月千里，浮光跃金，静影沉璧”一句运用排比、比喻的修辞方法，描写了洞庭湖恬静幽美的秋天夜景。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D．“不以物喜，不以己悲”一句运用了互文的修辞方法，写出了古仁人不因外界环境和自己处境的变化而或喜或悲的人生境界。</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【解析】C.描绘的是春夜的美景。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8.初中已学的“记”有“修造记”“游览记”“器物记”,下面分类正确的一项（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①《岳阳楼记》　②《核舟记》　③《满井游记》　④《小石潭记》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A.①/③④/②    B.①②/③/④</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C.①③/④/②    D.①/②③/④</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【解析】①《岳阳楼记》是“修造记”,②《核舟记》属于“器物记”,③《满井游记》和④《小石潭记》属于“游览记”。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9.填空。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《岳阳楼记》中表现作者远大政治抱负的句子是：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；表现作者旷达胸襟的句子是：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；从时间上表现了洞庭湖景象的千变万化的句子是：</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【答案】先天下之忧而忧，后天下之乐而乐    不以物喜，不以己悲    朝晖夕阴，气象万千</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【解析】本题考查学生对文言文的理解背诵，要求完整写出句子，多字少字错字均不得分。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10.“进亦忧，退亦忧”中的“进”和“退”分别指什么？</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【答案】“进”即指“居庙堂之高”，也就是处在朝廷的高位上，意思是在朝廷上做官；“退”即指“处江湖之远”，也就是处在僻远的江湖间，指被贬谪到边远地区做地方官。</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【解析】本题考查学生对文言文的理解分析，解释“进”和“退”在文中的意思作出相应的理解即可。</w:t>
      </w:r>
    </w:p>
    <w:p>
      <w:pPr>
        <w:spacing w:after="0" w:line="360" w:lineRule="auto"/>
        <w:rPr>
          <w:rFonts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11.</w:t>
      </w:r>
      <w:r>
        <w:rPr>
          <w:rFonts w:ascii="宋体" w:hAnsi="宋体" w:eastAsia="宋体" w:cs="宋体"/>
          <w:color w:val="000000" w:themeColor="text1"/>
          <w:sz w:val="21"/>
          <w:szCs w:val="21"/>
          <w14:textFill>
            <w14:solidFill>
              <w14:schemeClr w14:val="tx1"/>
            </w14:solidFill>
          </w14:textFill>
        </w:rPr>
        <w:t>文章第3段和第4段文字所写的景和所抒的情有什么不同？请简要概述。</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【答案】第③段写的是阴雨天气，描绘了萧条阴冷的景象，抒发了凄凉悲伤的情感；第④段写的是晴朗天气，描绘了春光明媚的景象，抒发了开阔喜悦的情感。</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【解析】根据对文章内容的理解，能答出“阴和晴，悲与喜”，意思相近即可。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12.“噫!微斯人,吾谁与归”包含了作者哪些感叹?</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【答案】示例1：有对世人的感叹,有对朋友的感叹,也有对自己的感叹。示例2：当今世上志同道合的人何其少啊!老朋友啊,让我们一起努力,追寻古仁人的脚步!</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【解析】（1）该句中重点字词“微”是“如果没有”的意思,“斯”是“这、这种”的意思,“吾谁与归”是倒装句,翻译的时候,正常语序应该是“吾与谁归”。</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2）解答此题,在理解句子含意的前提下,结合语境进行分析。“微斯人,吾谁与归”意思是“如果没有这种人,我同谁一道呢?”这句话是感叹当今世上志同道合的人很少,这里有对世人的感叹,也有对朋友、对自己的感叹。此句表明了自己高远的志向,以“古仁人”为学习榜样。这里的“斯人”,既指“古仁人”,也指滕子京,希望滕子京也成为这样的人。所以这句话也包含了正面规劝,勉励好友的意思。</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13.阅读下面《宋史·范仲淹传》中的材料,完成相关任务。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材料一:（范仲淹）以母在时方贫其后虽贵非宾客不重肉。妻子衣食,仅能自充。而好施予,置义庄里中,以赡族人。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材料二:夷简①再入相,帝谕仲淹使释前憾。仲淹顿首谢曰:“臣乡论盖国家事,于夷简无憾也。”</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材料三:延州②诸砦③多失守,仲淹自请行,迁户部郎中兼知延州。</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[注]　①夷简:人名。②延州:地名。③砦:同“寨”。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任务一：</w:t>
      </w:r>
      <w:r>
        <w:rPr>
          <w:rFonts w:ascii="宋体" w:hAnsi="宋体" w:eastAsia="宋体" w:cs="宋体"/>
          <w:color w:val="000000" w:themeColor="text1"/>
          <w:sz w:val="21"/>
          <w:szCs w:val="21"/>
          <w14:textFill>
            <w14:solidFill>
              <w14:schemeClr w14:val="tx1"/>
            </w14:solidFill>
          </w14:textFill>
        </w:rPr>
        <w:t>材料一中画线句断句正确的一项是（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B.以母在时/方贫其/后虽贵/非宾客不重肉。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C.以母在时方贫/其后/虽贵非/宾客不重肉。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D.以母在时方贫/其后虽贵/非宾客不重肉。</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在理解文言句子意思的前提下进行断句。这句话的意思是“（范仲淹）因母亲在世时家中贫穷,以后虽然显贵,没有宾客就不吃两种以上的肉食”,再从结构上看,“以母在时方贫”“其后虽贵”“非宾客不重肉”为三个小分句,并结合断句的标志词语“其”来断开。故答案为D</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任务二：</w:t>
      </w:r>
      <w:r>
        <w:rPr>
          <w:rFonts w:ascii="宋体" w:hAnsi="宋体" w:eastAsia="宋体" w:cs="宋体"/>
          <w:color w:val="000000" w:themeColor="text1"/>
          <w:sz w:val="21"/>
          <w:szCs w:val="21"/>
          <w14:textFill>
            <w14:solidFill>
              <w14:schemeClr w14:val="tx1"/>
            </w14:solidFill>
          </w14:textFill>
        </w:rPr>
        <w:t>根据《古汉语常用字字典》的相关注释,为下列句中加点字选择正确义项。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（1）而好施予,置义庄里中,以赡族人（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A.丰富,充足　　　B.供给,供养</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（2）帝谕仲淹使释前憾（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A.遗憾,心感不足,不满意　B.怨恨</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【答案】（1）B（2）B</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理解文言实词的含义,一定要先翻译句子,根据句意理解词语的含义,并要注意通假字、古今异义、词类活用等特殊情况。（1）题“而好施予,置义庄里中,以赡族人”意思是“喜欢施舍给予别人,在里巷中设义庄,以赡养族人”,其中“赡”是“供养,赡养”的意思,选择B。（2）题“帝谕仲淹使释前憾”意思是“皇帝告诉范仲淹让他消除先前的怨恨”,其中“憾”是“怨恨”的意思。故选择B。</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任务三</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“先天下之忧而忧,后天下之乐而乐”是范仲淹坚守的信条,请联系三则材料,说说他是怎样践行的。</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范仲淹心系百姓,在乡族中设置义庄,赡养族人,自己及家人却过着“非宾客不重肉”“衣食仅能自充”的俭朴生活;以国家大事为重,不计个人私怨;为了边境安宁,主动请缨,抵御外敌;等等。这些都是他“先天下之忧而忧,后天下之乐而乐”的体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本题考查的是对文本内容的理解。解答此题的关键是理解文本内容,材料一中“非宾客不重肉。妻子衣食,仅能自充”和“好施予,置义庄里中,以赡族人”,材料二中“臣乡论盖国家事,于夷简无憾也”,材料三中“仲淹自请行”都体现了范仲淹“先天下之忧而忧,后天下之乐而乐”的信念。</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三、阅读甲乙两篇文言文选段,完成下面小题。</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嗟夫!予尝求古仁人之心,或异二者之为,何哉?不以物喜,不以己悲,居庙堂之高则忧其民,处江湖之远则忧其君。是进亦忧,退亦忧。然则何时而乐耶?其必曰“先天下之忧而忧,后天下之乐而乐”乎!噫!微斯人,吾谁与归?</w:t>
      </w:r>
    </w:p>
    <w:p>
      <w:pPr>
        <w:spacing w:after="0" w:line="360" w:lineRule="auto"/>
        <w:ind w:firstLine="7560" w:firstLineChars="36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（范仲淹《岳阳楼记》）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范仲淹二岁而孤,母贫无依,再适①长山朱氏。既长,知其世家,感泣辞母,去之南都入学舍。昼夜苦学,五年未尝解衣就寝。或夜昏怠,辄以水沃面。往往粥②不充③,日昃④始食。遂大通六经之旨,慨然有志于天下。常自诵曰:士当先天下之忧而忧,后天下之乐而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[注]①再适:改嫁。②（zhān）粥:稠粥。③不充:不足,此指喝不上。④昃（zè）:太阳偏西。</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解释下列句子中加点的词语。</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①予</w:t>
      </w:r>
      <w:r>
        <w:rPr>
          <w:rFonts w:ascii="宋体" w:hAnsi="宋体" w:eastAsia="宋体" w:cs="宋体"/>
          <w:color w:val="000000" w:themeColor="text1"/>
          <w:sz w:val="21"/>
          <w:szCs w:val="21"/>
          <w:em w:val="dot"/>
          <w14:textFill>
            <w14:solidFill>
              <w14:schemeClr w14:val="tx1"/>
            </w14:solidFill>
          </w14:textFill>
        </w:rPr>
        <w:t>尝</w:t>
      </w:r>
      <w:r>
        <w:rPr>
          <w:rFonts w:ascii="宋体" w:hAnsi="宋体" w:eastAsia="宋体" w:cs="宋体"/>
          <w:color w:val="000000" w:themeColor="text1"/>
          <w:sz w:val="21"/>
          <w:szCs w:val="21"/>
          <w14:textFill>
            <w14:solidFill>
              <w14:schemeClr w14:val="tx1"/>
            </w14:solidFill>
          </w14:textFill>
        </w:rPr>
        <w:t>求古仁人之心</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②</w:t>
      </w:r>
      <w:r>
        <w:rPr>
          <w:rFonts w:ascii="宋体" w:hAnsi="宋体" w:eastAsia="宋体" w:cs="宋体"/>
          <w:color w:val="000000" w:themeColor="text1"/>
          <w:sz w:val="21"/>
          <w:szCs w:val="21"/>
          <w:em w:val="dot"/>
          <w14:textFill>
            <w14:solidFill>
              <w14:schemeClr w14:val="tx1"/>
            </w14:solidFill>
          </w14:textFill>
        </w:rPr>
        <w:t>去</w:t>
      </w:r>
      <w:r>
        <w:rPr>
          <w:rFonts w:ascii="宋体" w:hAnsi="宋体" w:eastAsia="宋体" w:cs="宋体"/>
          <w:color w:val="000000" w:themeColor="text1"/>
          <w:sz w:val="21"/>
          <w:szCs w:val="21"/>
          <w14:textFill>
            <w14:solidFill>
              <w14:schemeClr w14:val="tx1"/>
            </w14:solidFill>
          </w14:textFill>
        </w:rPr>
        <w:t>之南都入学舍</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【答案】①曾经　②离开,离家</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【解析】本题考查学生对文言文中重点字词的理解。</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2.将下列句子翻译成现代汉语。</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①微斯人,吾谁与归?</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②或夜昏怠,辄以水沃面。</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①如果没有这种人,我同谁一道呢?②有时夜里昏沉困倦,常常用冷水洗脸。</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【解析】注意“微”“斯”“或”“辄”“沃”等字词的翻译,“吾谁与归”宾语前置句的翻译。</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3.读完《岳阳楼记》和乙文,你对范仲淹有怎样的认识或评价?你认为他身上最值得你学习的精神品质是什么?</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提示：从家世贫苦了解人民的疾苦,从小立志苦读,大通六经之旨,奠定了儒家“仁爱”思想,心忧天下,忧国忧民等方面回答,言之成理即可。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先天下之忧而忧,后天下之乐而乐”一句可表明范仲淹心忧天下,忧国忧民的崇高思想;从“知其世家,感泣辞母,去之南都入学舍。昼夜苦学,五年未尝解衣就寝。或夜昏怠,辄以水沃面”等描写,可概括出从小立志苦读等精神。题干的两问可以合在一起作答。</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B4744"/>
    <w:multiLevelType w:val="singleLevel"/>
    <w:tmpl w:val="FC8B47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22E44"/>
    <w:rsid w:val="00041561"/>
    <w:rsid w:val="00044591"/>
    <w:rsid w:val="00051F46"/>
    <w:rsid w:val="0006256A"/>
    <w:rsid w:val="00094265"/>
    <w:rsid w:val="000C268C"/>
    <w:rsid w:val="000D2601"/>
    <w:rsid w:val="000D38AA"/>
    <w:rsid w:val="000D7007"/>
    <w:rsid w:val="000E4A0D"/>
    <w:rsid w:val="00125413"/>
    <w:rsid w:val="00146953"/>
    <w:rsid w:val="00153EEE"/>
    <w:rsid w:val="00154444"/>
    <w:rsid w:val="001A2354"/>
    <w:rsid w:val="001A644D"/>
    <w:rsid w:val="001D5A46"/>
    <w:rsid w:val="00230745"/>
    <w:rsid w:val="002405D1"/>
    <w:rsid w:val="0027067E"/>
    <w:rsid w:val="002771D2"/>
    <w:rsid w:val="00280A2D"/>
    <w:rsid w:val="002952E2"/>
    <w:rsid w:val="0029771B"/>
    <w:rsid w:val="002E5544"/>
    <w:rsid w:val="002E56FE"/>
    <w:rsid w:val="003115B1"/>
    <w:rsid w:val="003621A7"/>
    <w:rsid w:val="00363227"/>
    <w:rsid w:val="003B6386"/>
    <w:rsid w:val="003C1B54"/>
    <w:rsid w:val="003F0F91"/>
    <w:rsid w:val="003F322C"/>
    <w:rsid w:val="003F54B0"/>
    <w:rsid w:val="0040402F"/>
    <w:rsid w:val="00406969"/>
    <w:rsid w:val="00430807"/>
    <w:rsid w:val="00434664"/>
    <w:rsid w:val="004426AC"/>
    <w:rsid w:val="004534F7"/>
    <w:rsid w:val="0047331D"/>
    <w:rsid w:val="00486104"/>
    <w:rsid w:val="00516F30"/>
    <w:rsid w:val="00526D38"/>
    <w:rsid w:val="0054151A"/>
    <w:rsid w:val="005563CE"/>
    <w:rsid w:val="005570AE"/>
    <w:rsid w:val="0056487D"/>
    <w:rsid w:val="00567233"/>
    <w:rsid w:val="0060222A"/>
    <w:rsid w:val="006138FD"/>
    <w:rsid w:val="006348C8"/>
    <w:rsid w:val="00643755"/>
    <w:rsid w:val="00651F07"/>
    <w:rsid w:val="00686471"/>
    <w:rsid w:val="006D34B3"/>
    <w:rsid w:val="006E406D"/>
    <w:rsid w:val="006E795A"/>
    <w:rsid w:val="00772616"/>
    <w:rsid w:val="00792DDF"/>
    <w:rsid w:val="007A6580"/>
    <w:rsid w:val="007C0C1C"/>
    <w:rsid w:val="007D2717"/>
    <w:rsid w:val="0084646A"/>
    <w:rsid w:val="0085328A"/>
    <w:rsid w:val="00871C95"/>
    <w:rsid w:val="008B1307"/>
    <w:rsid w:val="009035F2"/>
    <w:rsid w:val="00913910"/>
    <w:rsid w:val="009471DB"/>
    <w:rsid w:val="00947416"/>
    <w:rsid w:val="00951EDB"/>
    <w:rsid w:val="00952E2E"/>
    <w:rsid w:val="00955C9A"/>
    <w:rsid w:val="00971B32"/>
    <w:rsid w:val="00972601"/>
    <w:rsid w:val="009955C2"/>
    <w:rsid w:val="009D1543"/>
    <w:rsid w:val="00A00612"/>
    <w:rsid w:val="00A676F9"/>
    <w:rsid w:val="00AA0DD5"/>
    <w:rsid w:val="00AA44F1"/>
    <w:rsid w:val="00AB7B1D"/>
    <w:rsid w:val="00AF79D6"/>
    <w:rsid w:val="00B205AE"/>
    <w:rsid w:val="00B754F2"/>
    <w:rsid w:val="00BB64FF"/>
    <w:rsid w:val="00BC50A0"/>
    <w:rsid w:val="00BF2357"/>
    <w:rsid w:val="00BF2518"/>
    <w:rsid w:val="00BF4AD7"/>
    <w:rsid w:val="00C2613D"/>
    <w:rsid w:val="00C633E8"/>
    <w:rsid w:val="00C7515A"/>
    <w:rsid w:val="00CE1E76"/>
    <w:rsid w:val="00CF489C"/>
    <w:rsid w:val="00D01135"/>
    <w:rsid w:val="00D33F30"/>
    <w:rsid w:val="00D36E1B"/>
    <w:rsid w:val="00D37474"/>
    <w:rsid w:val="00D811AC"/>
    <w:rsid w:val="00DC6115"/>
    <w:rsid w:val="00DD06A4"/>
    <w:rsid w:val="00DD0D58"/>
    <w:rsid w:val="00DD3CAD"/>
    <w:rsid w:val="00E20989"/>
    <w:rsid w:val="00E4143E"/>
    <w:rsid w:val="00E83466"/>
    <w:rsid w:val="00E90E86"/>
    <w:rsid w:val="00EF2E28"/>
    <w:rsid w:val="00F14DFB"/>
    <w:rsid w:val="00F3190C"/>
    <w:rsid w:val="00F46981"/>
    <w:rsid w:val="00F902EF"/>
    <w:rsid w:val="00FA2213"/>
    <w:rsid w:val="00FB109B"/>
    <w:rsid w:val="00FC5134"/>
    <w:rsid w:val="00FC550C"/>
    <w:rsid w:val="00FD742F"/>
    <w:rsid w:val="00FE04F9"/>
    <w:rsid w:val="00FE3AD6"/>
    <w:rsid w:val="064D7AA1"/>
    <w:rsid w:val="0EE740A1"/>
    <w:rsid w:val="107C2BA3"/>
    <w:rsid w:val="112971FB"/>
    <w:rsid w:val="16DB5930"/>
    <w:rsid w:val="237F1CD8"/>
    <w:rsid w:val="2B727B18"/>
    <w:rsid w:val="2C2E5FB2"/>
    <w:rsid w:val="32194F4F"/>
    <w:rsid w:val="418509B0"/>
    <w:rsid w:val="4A327134"/>
    <w:rsid w:val="506C59E0"/>
    <w:rsid w:val="54F4658A"/>
    <w:rsid w:val="565F321B"/>
    <w:rsid w:val="5FE76AEB"/>
    <w:rsid w:val="6F5D2883"/>
    <w:rsid w:val="79A8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B3D6-9C76-4603-8D5B-0761B7B69756}">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4509</Words>
  <Characters>4646</Characters>
  <Lines>37</Lines>
  <Paragraphs>10</Paragraphs>
  <TotalTime>0</TotalTime>
  <ScaleCrop>false</ScaleCrop>
  <LinksUpToDate>false</LinksUpToDate>
  <CharactersWithSpaces>5086</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2023-02-17T03:34:19Z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B6E7EBA5A2A04EE484B4EE4FCB3A106C</vt:lpwstr>
  </property>
</Properties>
</file>