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</w:rPr>
        <w:t>第13课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b/>
          <w:sz w:val="32"/>
          <w:szCs w:val="32"/>
        </w:rPr>
        <w:t>湖心亭看雪</w:t>
      </w:r>
      <w:r>
        <w:pict>
          <v:shape id="_x0000_i10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夯实基础</w:t>
      </w:r>
      <w:r>
        <w:pict>
          <v:shape id="_x0000_i102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1.识音</w:t>
      </w:r>
      <w:r>
        <w:pict>
          <v:shape id="_x0000_i10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崇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祯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拏(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更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定(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芥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毳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衣(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雾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凇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铺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毡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pict>
          <v:shape id="_x0000_i102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沆砀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pict>
          <v:shape id="_x0000_i10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ascii="Times New Roman" w:hAnsi="Times New Roman" w:cs="Times New Roman"/>
          <w:bCs/>
          <w:color w:val="FF0000"/>
          <w:sz w:val="21"/>
          <w:szCs w:val="21"/>
        </w:rPr>
        <w:t>崇</w:t>
      </w:r>
      <w:r>
        <w:rPr>
          <w:rFonts w:ascii="Times New Roman" w:hAnsi="Times New Roman" w:cs="Times New Roman"/>
          <w:bCs/>
          <w:color w:val="FF0000"/>
          <w:sz w:val="21"/>
          <w:szCs w:val="21"/>
          <w:em w:val="dot"/>
        </w:rPr>
        <w:t>祯</w:t>
      </w:r>
      <w:r>
        <w:rPr>
          <w:rFonts w:ascii="Times New Roman" w:hAnsi="Times New Roman" w:cs="Times New Roman"/>
          <w:bCs/>
          <w:color w:val="FF0000"/>
          <w:sz w:val="21"/>
          <w:szCs w:val="21"/>
        </w:rPr>
        <w:t>(zhēn)拏(ná)</w:t>
      </w:r>
      <w:r>
        <w:rPr>
          <w:rFonts w:ascii="Times New Roman" w:hAnsi="Times New Roman" w:cs="Times New Roman"/>
          <w:bCs/>
          <w:color w:val="FF0000"/>
          <w:sz w:val="21"/>
          <w:szCs w:val="21"/>
          <w:em w:val="dot"/>
        </w:rPr>
        <w:t>更</w:t>
      </w:r>
      <w:r>
        <w:rPr>
          <w:rFonts w:ascii="Times New Roman" w:hAnsi="Times New Roman" w:cs="Times New Roman"/>
          <w:bCs/>
          <w:color w:val="FF0000"/>
          <w:sz w:val="21"/>
          <w:szCs w:val="21"/>
        </w:rPr>
        <w:t>定(gēng)一</w:t>
      </w:r>
      <w:r>
        <w:rPr>
          <w:rFonts w:ascii="Times New Roman" w:hAnsi="Times New Roman" w:cs="Times New Roman"/>
          <w:bCs/>
          <w:color w:val="FF0000"/>
          <w:sz w:val="21"/>
          <w:szCs w:val="21"/>
          <w:em w:val="dot"/>
        </w:rPr>
        <w:t>芥</w:t>
      </w:r>
      <w:r>
        <w:rPr>
          <w:rFonts w:ascii="Times New Roman" w:hAnsi="Times New Roman" w:cs="Times New Roman"/>
          <w:bCs/>
          <w:color w:val="FF0000"/>
          <w:sz w:val="21"/>
          <w:szCs w:val="21"/>
        </w:rPr>
        <w:t>(jiè)</w:t>
      </w:r>
      <w:r>
        <w:rPr>
          <w:rFonts w:ascii="Times New Roman" w:hAnsi="Times New Roman" w:cs="Times New Roman"/>
          <w:bCs/>
          <w:color w:val="FF0000"/>
          <w:sz w:val="21"/>
          <w:szCs w:val="21"/>
          <w:em w:val="dot"/>
        </w:rPr>
        <w:t>毳</w:t>
      </w:r>
      <w:r>
        <w:rPr>
          <w:rFonts w:ascii="Times New Roman" w:hAnsi="Times New Roman" w:cs="Times New Roman"/>
          <w:bCs/>
          <w:color w:val="FF0000"/>
          <w:sz w:val="21"/>
          <w:szCs w:val="21"/>
        </w:rPr>
        <w:t>衣(cuì) 雾</w:t>
      </w:r>
      <w:r>
        <w:rPr>
          <w:rFonts w:ascii="Times New Roman" w:hAnsi="Times New Roman" w:cs="Times New Roman"/>
          <w:bCs/>
          <w:color w:val="FF0000"/>
          <w:sz w:val="21"/>
          <w:szCs w:val="21"/>
          <w:em w:val="dot"/>
        </w:rPr>
        <w:t>凇</w:t>
      </w:r>
      <w:r>
        <w:rPr>
          <w:rFonts w:ascii="Times New Roman" w:hAnsi="Times New Roman" w:cs="Times New Roman"/>
          <w:bCs/>
          <w:color w:val="FF0000"/>
          <w:sz w:val="21"/>
          <w:szCs w:val="21"/>
        </w:rPr>
        <w:t>(sōng) 铺</w:t>
      </w:r>
      <w:r>
        <w:rPr>
          <w:rFonts w:ascii="Times New Roman" w:hAnsi="Times New Roman" w:cs="Times New Roman"/>
          <w:bCs/>
          <w:color w:val="FF0000"/>
          <w:sz w:val="21"/>
          <w:szCs w:val="21"/>
          <w:em w:val="dot"/>
        </w:rPr>
        <w:t>毡</w:t>
      </w:r>
      <w:r>
        <w:rPr>
          <w:rFonts w:ascii="Times New Roman" w:hAnsi="Times New Roman" w:cs="Times New Roman"/>
          <w:bCs/>
          <w:color w:val="FF0000"/>
          <w:sz w:val="21"/>
          <w:szCs w:val="21"/>
        </w:rPr>
        <w:t xml:space="preserve">(zhān) </w:t>
      </w:r>
      <w:r>
        <w:rPr>
          <w:rFonts w:ascii="Times New Roman" w:hAnsi="Times New Roman" w:cs="Times New Roman"/>
          <w:bCs/>
          <w:color w:val="FF0000"/>
          <w:sz w:val="21"/>
          <w:szCs w:val="21"/>
          <w:em w:val="dot"/>
        </w:rPr>
        <w:t>沆砀</w:t>
      </w:r>
      <w:r>
        <w:rPr>
          <w:rFonts w:ascii="Times New Roman" w:hAnsi="Times New Roman" w:cs="Times New Roman"/>
          <w:bCs/>
          <w:color w:val="FF0000"/>
          <w:sz w:val="21"/>
          <w:szCs w:val="21"/>
        </w:rPr>
        <w:t>(hàng dàng)</w:t>
      </w:r>
      <w:r>
        <w:pict>
          <v:shape id="_x0000_i103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本题考查学生对生字读音的掌握。</w:t>
      </w:r>
      <w:r>
        <w:pict>
          <v:shape id="_x0000_i10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2.解释下列加点词的意思。</w:t>
      </w:r>
      <w:r>
        <w:pict>
          <v:shape id="_x0000_i103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  <w:sz w:val="21"/>
          <w:szCs w:val="21"/>
          <w:em w:val="dot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（1）</w:t>
      </w:r>
      <w:r>
        <w:rPr>
          <w:rFonts w:hint="eastAsia" w:ascii="Times New Roman" w:hAnsi="Times New Roman" w:cs="Times New Roman"/>
          <w:bCs/>
          <w:sz w:val="21"/>
          <w:szCs w:val="21"/>
          <w:em w:val="dot"/>
        </w:rPr>
        <w:t>更定</w:t>
      </w:r>
      <w:r>
        <w:pict>
          <v:shape id="_x0000_i10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（2）余</w:t>
      </w:r>
      <w:r>
        <w:rPr>
          <w:rFonts w:hint="eastAsia" w:ascii="Times New Roman" w:hAnsi="Times New Roman" w:cs="Times New Roman"/>
          <w:bCs/>
          <w:sz w:val="21"/>
          <w:szCs w:val="21"/>
          <w:em w:val="dot"/>
        </w:rPr>
        <w:t>拏</w:t>
      </w:r>
      <w:r>
        <w:rPr>
          <w:rFonts w:hint="eastAsia" w:ascii="Times New Roman" w:hAnsi="Times New Roman" w:cs="Times New Roman"/>
          <w:bCs/>
          <w:sz w:val="21"/>
          <w:szCs w:val="21"/>
        </w:rPr>
        <w:t>一小舟</w:t>
      </w:r>
      <w:r>
        <w:pict>
          <v:shape id="_x0000_i103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（3）拥</w:t>
      </w:r>
      <w:r>
        <w:rPr>
          <w:rFonts w:hint="eastAsia" w:ascii="Times New Roman" w:hAnsi="Times New Roman" w:cs="Times New Roman"/>
          <w:bCs/>
          <w:sz w:val="21"/>
          <w:szCs w:val="21"/>
          <w:em w:val="dot"/>
        </w:rPr>
        <w:t>毳</w:t>
      </w:r>
      <w:r>
        <w:rPr>
          <w:rFonts w:hint="eastAsia" w:ascii="Times New Roman" w:hAnsi="Times New Roman" w:cs="Times New Roman"/>
          <w:bCs/>
          <w:sz w:val="21"/>
          <w:szCs w:val="21"/>
        </w:rPr>
        <w:t>衣炉火</w:t>
      </w:r>
      <w:r>
        <w:pict>
          <v:shape id="_x0000_i10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  <w:sz w:val="21"/>
          <w:szCs w:val="21"/>
          <w:em w:val="dot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（4）</w:t>
      </w:r>
      <w:r>
        <w:rPr>
          <w:rFonts w:hint="eastAsia" w:ascii="Times New Roman" w:hAnsi="Times New Roman" w:cs="Times New Roman"/>
          <w:bCs/>
          <w:sz w:val="21"/>
          <w:szCs w:val="21"/>
          <w:em w:val="dot"/>
        </w:rPr>
        <w:t>雾凇沆砀</w:t>
      </w:r>
      <w:r>
        <w:pict>
          <v:shape id="_x0000_i103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（5）</w:t>
      </w:r>
      <w:r>
        <w:rPr>
          <w:rFonts w:hint="eastAsia" w:ascii="Times New Roman" w:hAnsi="Times New Roman" w:cs="Times New Roman"/>
          <w:bCs/>
          <w:sz w:val="21"/>
          <w:szCs w:val="21"/>
          <w:em w:val="dot"/>
        </w:rPr>
        <w:t>一白</w:t>
      </w:r>
      <w:r>
        <w:pict>
          <v:shape id="_x0000_i10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（6）长堤一</w:t>
      </w:r>
      <w:r>
        <w:rPr>
          <w:rFonts w:hint="eastAsia" w:ascii="Times New Roman" w:hAnsi="Times New Roman" w:cs="Times New Roman"/>
          <w:bCs/>
          <w:sz w:val="21"/>
          <w:szCs w:val="21"/>
          <w:em w:val="dot"/>
        </w:rPr>
        <w:t>痕</w:t>
      </w:r>
      <w:r>
        <w:pict>
          <v:shape id="_x0000_i103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  <w:sz w:val="21"/>
          <w:szCs w:val="21"/>
          <w:em w:val="dot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（7）</w:t>
      </w:r>
      <w:r>
        <w:rPr>
          <w:rFonts w:hint="eastAsia" w:ascii="Times New Roman" w:hAnsi="Times New Roman" w:cs="Times New Roman"/>
          <w:bCs/>
          <w:sz w:val="21"/>
          <w:szCs w:val="21"/>
          <w:em w:val="dot"/>
        </w:rPr>
        <w:t>强</w:t>
      </w:r>
      <w:r>
        <w:rPr>
          <w:rFonts w:hint="eastAsia" w:ascii="Times New Roman" w:hAnsi="Times New Roman" w:cs="Times New Roman"/>
          <w:bCs/>
          <w:sz w:val="21"/>
          <w:szCs w:val="21"/>
        </w:rPr>
        <w:t>饮三大</w:t>
      </w:r>
      <w:r>
        <w:rPr>
          <w:rFonts w:hint="eastAsia" w:ascii="Times New Roman" w:hAnsi="Times New Roman" w:cs="Times New Roman"/>
          <w:bCs/>
          <w:sz w:val="21"/>
          <w:szCs w:val="21"/>
          <w:em w:val="dot"/>
        </w:rPr>
        <w:t>白</w:t>
      </w:r>
      <w:r>
        <w:pict>
          <v:shape id="_x0000_i10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（8）</w:t>
      </w:r>
      <w:r>
        <w:rPr>
          <w:rFonts w:hint="eastAsia" w:ascii="Times New Roman" w:hAnsi="Times New Roman" w:cs="Times New Roman"/>
          <w:bCs/>
          <w:sz w:val="21"/>
          <w:szCs w:val="21"/>
          <w:em w:val="dot"/>
        </w:rPr>
        <w:t>客</w:t>
      </w:r>
      <w:r>
        <w:rPr>
          <w:rFonts w:hint="eastAsia" w:ascii="Times New Roman" w:hAnsi="Times New Roman" w:cs="Times New Roman"/>
          <w:bCs/>
          <w:sz w:val="21"/>
          <w:szCs w:val="21"/>
        </w:rPr>
        <w:t>此：</w:t>
      </w:r>
      <w:r>
        <w:pict>
          <v:shape id="_x0000_i104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（9）</w:t>
      </w:r>
      <w:r>
        <w:rPr>
          <w:rFonts w:hint="eastAsia" w:ascii="Times New Roman" w:hAnsi="Times New Roman" w:cs="Times New Roman"/>
          <w:bCs/>
          <w:sz w:val="21"/>
          <w:szCs w:val="21"/>
          <w:em w:val="dot"/>
        </w:rPr>
        <w:t>舟子</w:t>
      </w:r>
      <w:r>
        <w:pict>
          <v:shape id="_x0000_i10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（10）相公：</w:t>
      </w:r>
      <w:r>
        <w:pict>
          <v:shape id="_x0000_i104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（11）</w:t>
      </w:r>
      <w:r>
        <w:rPr>
          <w:rFonts w:hint="eastAsia" w:ascii="Times New Roman" w:hAnsi="Times New Roman" w:cs="Times New Roman"/>
          <w:bCs/>
          <w:sz w:val="21"/>
          <w:szCs w:val="21"/>
          <w:em w:val="dot"/>
        </w:rPr>
        <w:t>及</w:t>
      </w:r>
      <w:r>
        <w:rPr>
          <w:rFonts w:hint="eastAsia" w:ascii="Times New Roman" w:hAnsi="Times New Roman" w:cs="Times New Roman"/>
          <w:bCs/>
          <w:sz w:val="21"/>
          <w:szCs w:val="21"/>
        </w:rPr>
        <w:t>下船</w:t>
      </w:r>
      <w:r>
        <w:pict>
          <v:shape id="_x0000_i10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(1)指初更以后，晚上八点左右。(2)撑（船）。(3)鸟兽的细毛。(4)雾凇，水气凝成的冰花。沆砀，白气弥漫的样子。(5)全白。(6)痕迹。(7)强：尽力。白：古人罚酒时用的酒杯，这里指酒杯。(8)客居。(9)船夫。(10)旧时对士人的尊称。(11) 等到</w:t>
      </w:r>
      <w:r>
        <w:pict>
          <v:shape id="_x0000_i104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本题考查学生对文言文重点字词的掌握。</w:t>
      </w:r>
      <w:r>
        <w:pict>
          <v:shape id="_x0000_i10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3.指出下列句中加点词的古义。</w:t>
      </w:r>
      <w:r>
        <w:pict>
          <v:shape id="_x0000_i104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(1)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余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住西湖</w:t>
      </w:r>
      <w:r>
        <w:pict>
          <v:shape id="_x0000_i10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04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(2)余强饮三大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白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而别</w:t>
      </w:r>
      <w:r>
        <w:pict>
          <v:shape id="_x0000_i10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(1)古义：人称代词，我　今义：剩下(2)古义：古人罚酒时用的酒杯，这里代指酒　今义：白色</w:t>
      </w:r>
      <w:r>
        <w:pict>
          <v:shape id="_x0000_i105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本题考查学生对文言文古今异义的掌握。</w:t>
      </w:r>
      <w:r>
        <w:pict>
          <v:shape id="_x0000_i10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4.指出下列句中加点词的词类活用现象。</w:t>
      </w:r>
      <w:r>
        <w:pict>
          <v:shape id="_x0000_i105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(1)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大雪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三日</w:t>
      </w:r>
      <w:r>
        <w:pict>
          <v:shape id="_x0000_i10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05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(2)与余舟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一芥</w:t>
      </w:r>
      <w:r>
        <w:pict>
          <v:shape id="_x0000_i10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(1)名词作动词，下大雪　(2)名词作状语，像一根小草般微小</w:t>
      </w:r>
      <w:r>
        <w:pict>
          <v:shape id="_x0000_i105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本题考查学生对文言文词类活用的掌握。</w:t>
      </w:r>
      <w:r>
        <w:pict>
          <v:shape id="_x0000_i10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二、积累运用</w:t>
      </w:r>
      <w:r>
        <w:pict>
          <v:shape id="_x0000_i105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1.下列加点字注音有误的一项是（    ）</w:t>
      </w:r>
      <w:r>
        <w:pict>
          <v:shape id="_x0000_i10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 xml:space="preserve">    A．崇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祯</w:t>
      </w:r>
      <w:r>
        <w:rPr>
          <w:rFonts w:hint="eastAsia" w:ascii="Times New Roman" w:hAnsi="Times New Roman" w:cs="Times New Roman"/>
          <w:sz w:val="21"/>
          <w:szCs w:val="21"/>
        </w:rPr>
        <w:t xml:space="preserve">（zhēng）     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沆</w:t>
      </w:r>
      <w:r>
        <w:rPr>
          <w:rFonts w:hint="eastAsia" w:ascii="Times New Roman" w:hAnsi="Times New Roman" w:cs="Times New Roman"/>
          <w:sz w:val="21"/>
          <w:szCs w:val="21"/>
        </w:rPr>
        <w:t>（kàng）砀</w:t>
      </w:r>
      <w:r>
        <w:pict>
          <v:shape id="_x0000_i106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 xml:space="preserve">    B．雾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凇</w:t>
      </w:r>
      <w:r>
        <w:rPr>
          <w:rFonts w:hint="eastAsia" w:ascii="Times New Roman" w:hAnsi="Times New Roman" w:cs="Times New Roman"/>
          <w:sz w:val="21"/>
          <w:szCs w:val="21"/>
        </w:rPr>
        <w:t xml:space="preserve">（sōng）     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毳</w:t>
      </w:r>
      <w:r>
        <w:rPr>
          <w:rFonts w:hint="eastAsia" w:ascii="Times New Roman" w:hAnsi="Times New Roman" w:cs="Times New Roman"/>
          <w:sz w:val="21"/>
          <w:szCs w:val="21"/>
        </w:rPr>
        <w:t>（cuì）衣</w:t>
      </w:r>
      <w:r>
        <w:pict>
          <v:shape id="_x0000_i10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 xml:space="preserve">    C．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强</w:t>
      </w:r>
      <w:r>
        <w:rPr>
          <w:rFonts w:hint="eastAsia" w:ascii="Times New Roman" w:hAnsi="Times New Roman" w:cs="Times New Roman"/>
          <w:sz w:val="21"/>
          <w:szCs w:val="21"/>
        </w:rPr>
        <w:t>（qiǎng）饮    铺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毡</w:t>
      </w:r>
      <w:r>
        <w:rPr>
          <w:rFonts w:hint="eastAsia" w:ascii="Times New Roman" w:hAnsi="Times New Roman" w:cs="Times New Roman"/>
          <w:sz w:val="21"/>
          <w:szCs w:val="21"/>
        </w:rPr>
        <w:t>（zhān）</w:t>
      </w:r>
      <w:r>
        <w:pict>
          <v:shape id="_x0000_i106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 xml:space="preserve">    D．一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芥</w:t>
      </w:r>
      <w:r>
        <w:rPr>
          <w:rFonts w:hint="eastAsia" w:ascii="Times New Roman" w:hAnsi="Times New Roman" w:cs="Times New Roman"/>
          <w:sz w:val="21"/>
          <w:szCs w:val="21"/>
        </w:rPr>
        <w:t xml:space="preserve">（jiè）       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更</w:t>
      </w:r>
      <w:r>
        <w:rPr>
          <w:rFonts w:hint="eastAsia" w:ascii="Times New Roman" w:hAnsi="Times New Roman" w:cs="Times New Roman"/>
          <w:sz w:val="21"/>
          <w:szCs w:val="21"/>
        </w:rPr>
        <w:t>（gèng）有此人</w:t>
      </w:r>
      <w:r>
        <w:pict>
          <v:shape id="_x0000_i10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A</w:t>
      </w:r>
      <w:r>
        <w:pict>
          <v:shape id="_x0000_i106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“祯”应读zhēn，“沆”应读hàng。</w:t>
      </w:r>
      <w:r>
        <w:pict>
          <v:shape id="_x0000_i10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2.下列词语中有两个错别字的一组是（    ）</w:t>
      </w:r>
      <w:r>
        <w:pict>
          <v:shape id="_x0000_i106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A．崇祯五年     喃喃      余舟一芥</w:t>
      </w:r>
      <w:r>
        <w:pict>
          <v:shape id="_x0000_i10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B．人鸟声具     绝雾淞    酒炉正沸</w:t>
      </w:r>
      <w:r>
        <w:pict>
          <v:shape id="_x0000_i106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C．强饮三大白   客此      金陵人</w:t>
      </w:r>
      <w:r>
        <w:pict>
          <v:shape id="_x0000_i10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D．独往湖心亭   相公痴    清新淡雅</w:t>
      </w:r>
      <w:r>
        <w:pict>
          <v:shape id="_x0000_i107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【答案】B</w:t>
      </w:r>
      <w:r>
        <w:pict>
          <v:shape id="_x0000_i10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【解析】具→俱，淞→凇。</w:t>
      </w:r>
      <w:r>
        <w:pict>
          <v:shape id="_x0000_i107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3.翻译下列句子。</w:t>
      </w:r>
      <w:r>
        <w:pict>
          <v:shape id="_x0000_i10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(1)大雪三日，湖中人鸟声俱绝。</w:t>
      </w:r>
      <w:r>
        <w:pict>
          <v:shape id="_x0000_i107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0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（2）是日更定矣，余拏一小舟，拥毳衣炉火，独往湖心亭看雪。</w:t>
      </w:r>
      <w:r>
        <w:pict>
          <v:shape id="_x0000_i107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0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(3)天与云与山与水，上下一白。</w:t>
      </w:r>
      <w:r>
        <w:pict>
          <v:shape id="_x0000_i107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0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(4)湖中焉得更有此人！</w:t>
      </w:r>
      <w:r>
        <w:pict>
          <v:shape id="_x0000_i108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0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(5)余强饮三大白而别。</w:t>
      </w:r>
      <w:r>
        <w:pict>
          <v:shape id="_x0000_i108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0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(6)莫说相公痴，更有痴似相公者！</w:t>
      </w:r>
      <w:r>
        <w:pict>
          <v:shape id="_x0000_i108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0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(1)接连下了三天的大雪，湖中行人、飞鸟的声音都消失了。(2)要这天晚上八时左右，我撑着一只小船，裹着裘皮衣服，围着火炉，独自前往湖心亭欣赏雪景。(3)天、云、山、水，浑然一体，白茫茫一片。(4)在湖中想不到还会有这样的人！（5）我痛饮(尽力喝)了三大杯酒，然后(和他们)道别。（6）不要说相公您痴，还有像您一样痴的人！</w:t>
      </w:r>
      <w:r>
        <w:pict>
          <v:shape id="_x0000_i108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【解析】本题考查学生对文言文重点句子的理解。</w:t>
      </w:r>
      <w:r>
        <w:pict>
          <v:shape id="_x0000_i10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4.下列句子中加点词意思相同的一项是(　　)</w:t>
      </w:r>
      <w:r>
        <w:pict>
          <v:shape id="_x0000_i108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日更定矣　　  问其姓氏,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金陵人</w:t>
      </w:r>
      <w:r>
        <w:pict>
          <v:shape id="_x0000_i10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B.上下一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白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余强饮三大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白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而别</w:t>
      </w:r>
      <w:r>
        <w:pict>
          <v:shape id="_x0000_i109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C.是日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更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定矣      湖中焉得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更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有此人</w:t>
      </w:r>
      <w:r>
        <w:pict>
          <v:shape id="_x0000_i10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D.湖心亭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点      长堤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痕</w:t>
      </w:r>
      <w:r>
        <w:pict>
          <v:shape id="_x0000_i109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【答案】D</w:t>
      </w:r>
      <w:r>
        <w:pict>
          <v:shape id="_x0000_i10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【解析】A.代词,这/判断动词,是。B.名词,白色/名词,古人罚酒时用的酒杯。C.古代夜间的计时单位,一夜分为五更,每更约两小时/副词,还。D.数词,一。</w:t>
      </w:r>
      <w:r>
        <w:pict>
          <v:shape id="_x0000_i109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5.列句子的翻译有误的一项是（    ）</w:t>
      </w:r>
      <w:r>
        <w:pict>
          <v:shape id="_x0000_i10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A．湖中焉得更有此人！</w:t>
      </w:r>
      <w:r>
        <w:pict>
          <v:shape id="_x0000_i109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译文：想不到湖中还会有您这样的人！</w:t>
      </w:r>
      <w:r>
        <w:pict>
          <v:shape id="_x0000_i10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B．余强饮三大白而别。</w:t>
      </w:r>
      <w:r>
        <w:pict>
          <v:shape id="_x0000_i109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译文：我被迫饮了三大杯酒才与他们告别。</w:t>
      </w:r>
      <w:r>
        <w:pict>
          <v:shape id="_x0000_i10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C．问其姓氏，是金陵人，客此。</w:t>
      </w:r>
      <w:r>
        <w:pict>
          <v:shape id="_x0000_i110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译文：问他们的姓氏，得知他们是金陵人，客居在此地。</w:t>
      </w:r>
      <w:r>
        <w:pict>
          <v:shape id="_x0000_i11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D．舟中人两三粒而已。</w:t>
      </w:r>
      <w:r>
        <w:pict>
          <v:shape id="_x0000_i110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译文：船中有两三粒人影罢了。       </w:t>
      </w:r>
      <w:r>
        <w:pict>
          <v:shape id="_x0000_i11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【答案】B</w:t>
      </w:r>
      <w:r>
        <w:pict>
          <v:shape id="_x0000_i110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【解析】应译为：我痛饮了三大杯酒，然后和他们告别。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</w:t>
      </w:r>
      <w:r>
        <w:pict>
          <v:shape id="_x0000_i11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6.下列对原文有关内容的概括和分析,不正确的一项是（    ）</w:t>
      </w:r>
      <w:r>
        <w:pict>
          <v:shape id="_x0000_i110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A.“湖中人鸟声俱绝”,高度写意、巧妙地从人的听觉和心理感受上写出了大雪的威严。烘托出冰天雪地、万籁无声的意境。</w:t>
      </w:r>
      <w:r>
        <w:pict>
          <v:shape id="_x0000_i11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B.本文融叙事、写景、抒情于一炉,偶写人物,亦口吻如生,流露出作者的遗世独立、孤高自赏的情怀。</w:t>
      </w:r>
      <w:r>
        <w:pict>
          <v:shape id="_x0000_i110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C.“一痕”“一点”“一芥”之“一”字,是状其依稀可辨,使人惟觉其小。用白描的手法表达出作者那种人生天地间茫茫如“太仓米”的深沉感慨。</w:t>
      </w:r>
      <w:r>
        <w:pict>
          <v:shape id="_x0000_i11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D.文章结尾写舟子喃喃自语,借舟子之口,点出一个“痴”字。从侧面写出俗人无法理解文人的高雅,展现了作者钟情山水,淡泊孤寂的独特个性。</w:t>
      </w:r>
      <w:r>
        <w:pict>
          <v:shape id="_x0000_i111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【答案】D</w:t>
      </w:r>
      <w:r>
        <w:pict>
          <v:shape id="_x0000_i11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【解析】“侧面写出”说法有误,应是正面描写。</w:t>
      </w:r>
      <w:r>
        <w:pict>
          <v:shape id="_x0000_i111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7.下列文学常识、文化常识表述有误的一项是(　　)</w:t>
      </w:r>
      <w:r>
        <w:pict>
          <v:shape id="_x0000_i11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A.《湖心亭看雪》选自明末清初文学家张岱的《陶庵梦忆》,张岱在文中用清新淡雅的笔墨描绘出了西湖雪后奇景。</w:t>
      </w:r>
      <w:r>
        <w:pict>
          <v:shape id="_x0000_i111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B.雨果是法国积极的浪漫主义文学的代表作家,代表作有《悲惨世界》《巴黎圣母院》等。</w:t>
      </w:r>
      <w:r>
        <w:pict>
          <v:shape id="_x0000_i11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C.“射者中,弈者胜。”其中的“射”,指射箭,与“六艺”中的“射”含义相同。</w:t>
      </w:r>
      <w:r>
        <w:pict>
          <v:shape id="_x0000_i111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D.更,古代夜间的计时单位,一夜分为五更,每更约两小时。《湖心亭看雪》中的“更定”指初更以后,晚上八时左右。</w:t>
      </w:r>
      <w:r>
        <w:pict>
          <v:shape id="_x0000_i11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【答案】C</w:t>
      </w:r>
      <w:r>
        <w:pict>
          <v:shape id="_x0000_i111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【解析】“射者中,弈者胜。”其中的“射”指“投壶”,一种游戏。“六艺”中的“射”是“射箭”。</w:t>
      </w:r>
      <w:r>
        <w:pict>
          <v:shape id="_x0000_i11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8.按要求用课文原句填空。</w:t>
      </w:r>
      <w:r>
        <w:pict>
          <v:shape id="_x0000_i112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(1)课文中采用白描手法写雪景的语句是: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  <w:r>
        <w:pict>
          <v:shape id="_x0000_i11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(2)课文中表示知己相见意外惊喜的语句是: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</w:t>
      </w:r>
      <w:r>
        <w:pict>
          <v:shape id="_x0000_i112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(3)文中表现舟子俗人之见的句子是: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</w:t>
      </w:r>
      <w:r>
        <w:pict>
          <v:shape id="_x0000_i11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【答案】(1)湖上影子,惟长堤一痕、湖心亭一点、与余舟一芥、舟中人两三粒而已。(2)见余大喜曰:“湖中焉得更有此人!”拉余同饮。(3)莫说相公痴,更有痴似相公者。</w:t>
      </w:r>
      <w:r>
        <w:pict>
          <v:shape id="_x0000_i112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【解析】理解课文重点语句的含意,审清题干要求,按要求准确填写出相应的句子。</w:t>
      </w:r>
      <w:r>
        <w:pict>
          <v:shape id="_x0000_i11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9.下面句子朗读节奏有误的一项是(　　)</w:t>
      </w:r>
      <w:r>
        <w:pict>
          <v:shape id="_x0000_i112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A.湖中人/鸟声俱绝             B.湖中/焉得更有此人</w:t>
      </w:r>
      <w:r>
        <w:pict>
          <v:shape id="_x0000_i11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C.余/强饮三大白而别           D.舟中人/两三粒而已</w:t>
      </w:r>
      <w:r>
        <w:pict>
          <v:shape id="_x0000_i112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【答案】A</w:t>
      </w:r>
      <w:r>
        <w:pict>
          <v:shape id="_x0000_i11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【解析】A项应为:湖中/人鸟声/俱绝。</w:t>
      </w:r>
      <w:r>
        <w:pict>
          <v:shape id="_x0000_i113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10.一谈到湖心亭,就想到了那副著名的对联:“台榭漫芳塘,柳浪莲房,曲曲层层皆入画;烟霞笼别墅,莺歌蛙鼓,晴晴雨雨总宜人。”学习了本文,老师出了上联:驾小舟深夜赏雪景。你能结合课文内容对出下联吗?</w:t>
      </w:r>
      <w:r>
        <w:pict>
          <v:shape id="_x0000_i11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3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下联: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 </w:t>
      </w:r>
      <w:r>
        <w:pict>
          <v:shape id="_x0000_i11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【答案】示例：逢知音亭中饮大白</w:t>
      </w:r>
      <w:r>
        <w:pict>
          <v:shape id="_x0000_i113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【解析】对联的上下联应字数相等,词性一致。先分析所给上联的特点,再联系文章内容补出下联。</w:t>
      </w:r>
      <w:r>
        <w:pict>
          <v:shape id="_x0000_i11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11.综合性学习</w:t>
      </w:r>
      <w:r>
        <w:pict>
          <v:shape id="_x0000_i113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“我想成为我生活的诗人！”这是尼采的话。他告诉我们要把生活过成一首诗，留意季节的转变，欣赏每一次雪飘，珍视简单的问候，感悟生活点点滴滴的美，做一个幸福的诗人。</w:t>
      </w:r>
      <w:r>
        <w:pict>
          <v:shape id="_x0000_i11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欣赏雪飘】南川金佛山也下起了今冬第一场雪。雪花纷纷扬扬地落在金佛山上，山上的天街、索道站、金佛寺、绝壁栈道等景点都蒙上了一层薄薄的雪花，变成了白茫茫的一片。这提前到来的初雪将使金佛山提前迎来冰雪节。请你为金佛山冰雪节拟一条宣传标语，诚邀各地游客前来赏雪。</w:t>
      </w:r>
      <w:r>
        <w:pict>
          <v:shape id="_x0000_i113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4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【答案】示例：一夜冰雪悄然至，金佛山上风景异。</w:t>
      </w:r>
      <w:r>
        <w:pict>
          <v:shape id="_x0000_i11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【解析】按要求作答符合题意即可。</w:t>
      </w:r>
      <w:r>
        <w:pict>
          <v:shape id="_x0000_i114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诚挚邀约】张华同学跟着爸爸去邻居李叔叔家讨论周六(12月29日)一起去威宁县旁边的草海赏雪的行程安排。可是邻居李叔叔一家饭后出去散步了，家里没有人，请你替张华同学写个留言条留给李叔叔，约好明晚7点再洽谈。</w:t>
      </w:r>
      <w:r>
        <w:pict>
          <v:shape id="_x0000_i11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</w:t>
      </w:r>
      <w:r>
        <w:pict>
          <v:shape id="_x0000_i114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4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【答案】示例：李叔叔，您好！</w:t>
      </w:r>
      <w:r>
        <w:pict>
          <v:shape id="_x0000_i114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1470" w:firstLineChars="700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 xml:space="preserve">今天爸爸和我来您家商量周六出去赏雪的行程，刚好您不在家。明晚7点我们会再来，请在家等我们。                                                                                                                            </w:t>
      </w:r>
      <w:r>
        <w:pict>
          <v:shape id="_x0000_i11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9030" w:firstLineChars="4300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张华</w:t>
      </w:r>
      <w:r>
        <w:pict>
          <v:shape id="_x0000_i115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7770" w:firstLineChars="3700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2021年12月26日</w:t>
      </w:r>
      <w:r>
        <w:pict>
          <v:shape id="_x0000_i11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【解析】格式符合要求，要写清楚具体时间。</w:t>
      </w:r>
      <w:r>
        <w:pict>
          <v:shape id="_x0000_i115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珍视问候】立冬了，北风起了，猝然间丝丝寒意散尽了一年的灿烂，浓烈了母亲温柔的牵挂，也催发了我们感恩的蓓蕾。寒冷的日子里，电话那头的母亲仿佛愈加啰唆，总是絮叨着添衣保暖。晚自习后母亲打来电话问候，“孩子，冷不冷？温度又下降了哦，明天最高只有13 ℃，要加件毛衣……”你左手握着电话，说：“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</w:t>
      </w:r>
      <w:r>
        <w:pict>
          <v:shape id="_x0000_i11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5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【答案】示例：妈，我知道了，我穿得不少，您放心，您也要多穿点，注意不要感冒。</w:t>
      </w:r>
      <w:r>
        <w:pict>
          <v:shape id="_x0000_i11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【解析】要有称呼，语气要礼貌，表达出要求的内容即可。</w:t>
      </w:r>
      <w:r>
        <w:pict>
          <v:shape id="_x0000_i115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三、阅读下面两个语段,完成下面小题。</w:t>
      </w:r>
      <w:r>
        <w:pict>
          <v:shape id="_x0000_i11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甲]崇祯五年十二月,余住西湖。大雪三日,湖中人鸟声俱绝。是日更定矣,余拏一小舟,拥毳衣炉火,独往湖心亭看雪。雾凇沆砀,天与云与山与水,上下一白。湖上影子,惟长堤一痕、湖心亭一点,与余舟一芥、舟中人两三粒而已。</w:t>
      </w:r>
      <w:r>
        <w:pict>
          <v:shape id="_x0000_i115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到亭上,有两人铺毡对坐,一童子烧酒炉正沸。见余,大喜曰:“湖中焉得更有此人!”拉余同饮。余强饮三大白而别。问其姓氏,是金陵人,客此。及下船,舟子喃喃曰:“莫说相公痴,更有痴似相公者!”</w:t>
      </w:r>
      <w:r>
        <w:pict>
          <v:shape id="_x0000_i11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7770" w:firstLineChars="37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(张岱《湖心亭看雪》)</w:t>
      </w:r>
      <w:r>
        <w:pict>
          <v:shape id="_x0000_i116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乙]环滁皆山也。其西南诸峰,林壑尤美,望之蔚然而深秀者,琅琊也。山行六七里,渐闻水声潺潺而泻出于两峰之间者,酿泉也。峰回路转,有亭翼然临于泉上者,醉翁亭也。作亭者谁?山之僧智仙也。名之者谁?太守自谓也。太守与客来饮于此,饮少辄醉,而年又最高,故自号曰醉翁也。醉翁之意不在酒,在乎山水之间也。山水之乐,得之心而寓之酒也。</w:t>
      </w:r>
      <w:r>
        <w:pict>
          <v:shape id="_x0000_i11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7140" w:firstLineChars="34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(欧阳修《醉翁亭记》节选)</w:t>
      </w:r>
      <w:r>
        <w:pict>
          <v:shape id="_x0000_i116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[注]①侍臣:周围的大臣。②京师:京城。此指隋朝京城大兴(今陕西西安市)。③炀帝:隋朝皇帝杨广。④孜孜:勤恳的样子。⑤稔(rěn):丰收。</w:t>
      </w:r>
      <w:r>
        <w:pict>
          <v:shape id="_x0000_i11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解释下面句中加点的词。</w:t>
      </w:r>
      <w:r>
        <w:pict>
          <v:shape id="_x0000_i116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(1)雾凇</w:t>
      </w:r>
      <w:r>
        <w:rPr>
          <w:rFonts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沆砀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　　　　　　　　　 </w:t>
      </w:r>
      <w:r>
        <w:pict>
          <v:shape id="_x0000_i11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(2)望之</w:t>
      </w:r>
      <w:r>
        <w:rPr>
          <w:rFonts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蔚然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而深秀者,琅琊也                 </w:t>
      </w:r>
      <w:r>
        <w:pict>
          <v:shape id="_x0000_i116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【答案】(1)沆砀:白汽弥漫的样子。(2)蔚然:茂盛的样子。</w:t>
      </w:r>
      <w:r>
        <w:pict>
          <v:shape id="_x0000_i11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【解析】本解答此类题时,要注意词语在特定语言环境中的意思以及词语古今意义的变化。(1)答题时要答完整,不要丢失“……的样子”。(2)中的“然”是形容词词尾,意为“……的样子”。</w:t>
      </w:r>
      <w:r>
        <w:pict>
          <v:shape id="_x0000_i116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2"/>
        </w:num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选出与“山之僧智仙也”一句中“之”的用法相同的一项(　　)</w:t>
      </w:r>
      <w:r>
        <w:pict>
          <v:shape id="_x0000_i11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A.当余之从师也,负箧曳屣,行深山巨谷中。</w:t>
      </w:r>
      <w:r>
        <w:pict>
          <v:shape id="_x0000_i117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B.何陋之有?</w:t>
      </w:r>
      <w:r>
        <w:pict>
          <v:shape id="_x0000_i11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7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C.晦明变化者,山间之朝暮也。</w:t>
      </w:r>
      <w:r>
        <w:pict>
          <v:shape id="_x0000_i11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D.属予作文以记之。</w:t>
      </w:r>
      <w:r>
        <w:pict>
          <v:shape id="_x0000_i117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【答案】C</w:t>
      </w:r>
      <w:r>
        <w:pict>
          <v:shape id="_x0000_i11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A.结构助词,用在主谓之间,取消句子独立性,不译。B.宾语前置的标志,不译。C.“之”当助词“的”讲时,“之”后往往是名词,“之”与后面的名词构成偏正关系。“山之僧”就符合这种情况,本项“山间之朝暮”也符合“之”作为“的”的用法。所以C是正确答案。D.代词,代指重修岳阳楼这件事。</w:t>
      </w:r>
      <w:r>
        <w:pict>
          <v:shape id="_x0000_i117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3.把下面的句子翻译成现代汉语。</w:t>
      </w:r>
      <w:r>
        <w:pict>
          <v:shape id="_x0000_i11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(1)余强饮三大白而别。</w:t>
      </w:r>
      <w:r>
        <w:pict>
          <v:shape id="_x0000_i117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(2)峰回路转,有亭翼然临于泉上者,醉翁亭也。           </w:t>
      </w:r>
      <w:r>
        <w:pict>
          <v:shape id="_x0000_i118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 (1)我尽力饮了三大杯,然后(和他们)道别。(2)山势回环,路也跟着拐弯,有一个亭子四角翘起,像鸟张开翅膀一样,高踞于泉水之上的,是醉翁亭啊。</w:t>
      </w:r>
      <w:r>
        <w:pict>
          <v:shape id="_x0000_i118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(1)句中需要注意“强”是“尽力,竭力”的意思,“而”在此处是连词,表顺承,可以翻译为“然后”。(2)句属于判断句,主要翻译成“……是……”这种形式。注意“翼然”(像鸟张开翅膀一样)“者”(表判断)等词要翻译准确。</w:t>
      </w:r>
      <w:r>
        <w:pict>
          <v:shape id="_x0000_i11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4.《湖心亭看雪》《醉翁亭记》两文作者都寄情山水,但表达的思想感情有所不同,请结合两篇文章的内容和背景加以分析。</w:t>
      </w:r>
      <w:r>
        <w:pict>
          <v:shape id="_x0000_i1184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8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8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90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ascii="宋体" w:hAnsi="宋体" w:eastAsia="宋体" w:cs="宋体"/>
          <w:color w:val="FF0000"/>
          <w:sz w:val="21"/>
          <w:szCs w:val="21"/>
        </w:rPr>
        <w:t>【答案】 张岱痴迷于天人合一的山水之乐,表现出遗世独立的高洁情怀和不随流俗的生活方式,也流露出在明王朝灭亡以后对故国往事的怀恋。欧阳修被贬之后寄情山水,表现出随遇而安、与民同乐的旷达情怀。</w:t>
      </w:r>
      <w:r>
        <w:pict>
          <v:shape id="_x0000_i11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ascii="宋体" w:hAnsi="宋体" w:eastAsia="宋体" w:cs="宋体"/>
          <w:color w:val="FF0000"/>
          <w:sz w:val="21"/>
          <w:szCs w:val="21"/>
        </w:rPr>
        <w:t>【解析】此题考查对文章主题的感悟能力。文章主题一部分来自写作背景,一部分来自文本,学习时都要进行相应的了解。《湖心亭看雪》是张岱在明朝覆灭之后写的回忆性散文,用的还是明朝纪年,所以有对故国往事的怀念。文章突出了张岱的“痴”,这个“痴”包含了“痴迷于天人合一的山水之乐,表现出遗世独立的高洁情怀和不随流俗的生活方式”。所以《湖心亭看雪》的思想感情应当同时包含写作背景“对故国往事的怀念”和他的“痴”。《醉翁亭记》写于欧阳修被贬为滁州太守后,文章重点写“乐”,思想感情是“表达了被贬后寄情山水,与民同乐的旷达情怀”。</w:t>
      </w:r>
      <w:r>
        <w:pict>
          <v:shape id="_x0000_i119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077" w:bottom="1418" w:left="1077" w:header="850" w:footer="992" w:gutter="0"/>
      <w:cols w:space="425" w:num="1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0" b="0"/>
          <wp:wrapNone/>
          <wp:docPr id="100182" name="图片 1001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82" name="图片 10018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7F5F67"/>
    <w:multiLevelType w:val="singleLevel"/>
    <w:tmpl w:val="817F5F6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C8B4744"/>
    <w:multiLevelType w:val="singleLevel"/>
    <w:tmpl w:val="FC8B47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2310"/>
  <w:drawingGridHorizontalSpacing w:val="111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00FD3"/>
    <w:rsid w:val="0001360E"/>
    <w:rsid w:val="00022E44"/>
    <w:rsid w:val="00041561"/>
    <w:rsid w:val="00044591"/>
    <w:rsid w:val="00051F46"/>
    <w:rsid w:val="0006256A"/>
    <w:rsid w:val="00094265"/>
    <w:rsid w:val="000C268C"/>
    <w:rsid w:val="000D2601"/>
    <w:rsid w:val="000D38AA"/>
    <w:rsid w:val="000D7007"/>
    <w:rsid w:val="000E4A0D"/>
    <w:rsid w:val="00125413"/>
    <w:rsid w:val="00146953"/>
    <w:rsid w:val="00153EEE"/>
    <w:rsid w:val="00154444"/>
    <w:rsid w:val="001A2354"/>
    <w:rsid w:val="001A644D"/>
    <w:rsid w:val="001D5A46"/>
    <w:rsid w:val="00230745"/>
    <w:rsid w:val="002405D1"/>
    <w:rsid w:val="0027067E"/>
    <w:rsid w:val="002771D2"/>
    <w:rsid w:val="00280A2D"/>
    <w:rsid w:val="00292C3A"/>
    <w:rsid w:val="002952E2"/>
    <w:rsid w:val="0029771B"/>
    <w:rsid w:val="002E5544"/>
    <w:rsid w:val="002E56FE"/>
    <w:rsid w:val="003115B1"/>
    <w:rsid w:val="003621A7"/>
    <w:rsid w:val="00363227"/>
    <w:rsid w:val="003B6386"/>
    <w:rsid w:val="003C1B54"/>
    <w:rsid w:val="003F0F91"/>
    <w:rsid w:val="003F322C"/>
    <w:rsid w:val="003F54B0"/>
    <w:rsid w:val="0040402F"/>
    <w:rsid w:val="00406969"/>
    <w:rsid w:val="004151FC"/>
    <w:rsid w:val="00430807"/>
    <w:rsid w:val="00434664"/>
    <w:rsid w:val="004426AC"/>
    <w:rsid w:val="004534F7"/>
    <w:rsid w:val="0047331D"/>
    <w:rsid w:val="00486104"/>
    <w:rsid w:val="004E6A35"/>
    <w:rsid w:val="00516F30"/>
    <w:rsid w:val="00526D38"/>
    <w:rsid w:val="0054151A"/>
    <w:rsid w:val="005563CE"/>
    <w:rsid w:val="005570AE"/>
    <w:rsid w:val="0056487D"/>
    <w:rsid w:val="00567233"/>
    <w:rsid w:val="006138FD"/>
    <w:rsid w:val="00631143"/>
    <w:rsid w:val="006348C8"/>
    <w:rsid w:val="00643755"/>
    <w:rsid w:val="00686471"/>
    <w:rsid w:val="006D34B3"/>
    <w:rsid w:val="006E0F57"/>
    <w:rsid w:val="006E406D"/>
    <w:rsid w:val="006E795A"/>
    <w:rsid w:val="00792DDF"/>
    <w:rsid w:val="007A6580"/>
    <w:rsid w:val="007C0C1C"/>
    <w:rsid w:val="007D2717"/>
    <w:rsid w:val="00821EB7"/>
    <w:rsid w:val="0085328A"/>
    <w:rsid w:val="00871C95"/>
    <w:rsid w:val="008B1307"/>
    <w:rsid w:val="009035F2"/>
    <w:rsid w:val="00913910"/>
    <w:rsid w:val="009471DB"/>
    <w:rsid w:val="00947416"/>
    <w:rsid w:val="00951EDB"/>
    <w:rsid w:val="00952E2E"/>
    <w:rsid w:val="00955C9A"/>
    <w:rsid w:val="00971B32"/>
    <w:rsid w:val="00972601"/>
    <w:rsid w:val="009955C2"/>
    <w:rsid w:val="00AA0DD5"/>
    <w:rsid w:val="00AA44F1"/>
    <w:rsid w:val="00AB7B1D"/>
    <w:rsid w:val="00AF79D6"/>
    <w:rsid w:val="00B205AE"/>
    <w:rsid w:val="00B4559F"/>
    <w:rsid w:val="00BB64FF"/>
    <w:rsid w:val="00BC50A0"/>
    <w:rsid w:val="00BF2357"/>
    <w:rsid w:val="00BF2518"/>
    <w:rsid w:val="00BF4AD7"/>
    <w:rsid w:val="00C02FC6"/>
    <w:rsid w:val="00C2613D"/>
    <w:rsid w:val="00C7515A"/>
    <w:rsid w:val="00CE1E76"/>
    <w:rsid w:val="00CF489C"/>
    <w:rsid w:val="00D01135"/>
    <w:rsid w:val="00D33F30"/>
    <w:rsid w:val="00D36E1B"/>
    <w:rsid w:val="00D37474"/>
    <w:rsid w:val="00D811AC"/>
    <w:rsid w:val="00DC6115"/>
    <w:rsid w:val="00DD06A4"/>
    <w:rsid w:val="00DD0D58"/>
    <w:rsid w:val="00DD3CAD"/>
    <w:rsid w:val="00DE64C9"/>
    <w:rsid w:val="00E20989"/>
    <w:rsid w:val="00E4143E"/>
    <w:rsid w:val="00E67D75"/>
    <w:rsid w:val="00E83466"/>
    <w:rsid w:val="00E90E86"/>
    <w:rsid w:val="00EF2E28"/>
    <w:rsid w:val="00F14DFB"/>
    <w:rsid w:val="00F3190C"/>
    <w:rsid w:val="00F46981"/>
    <w:rsid w:val="00F902EF"/>
    <w:rsid w:val="00FA2213"/>
    <w:rsid w:val="00FB109B"/>
    <w:rsid w:val="00FC5134"/>
    <w:rsid w:val="00FC550C"/>
    <w:rsid w:val="00FD742F"/>
    <w:rsid w:val="00FE04F9"/>
    <w:rsid w:val="00FE3AD6"/>
    <w:rsid w:val="064D7AA1"/>
    <w:rsid w:val="0EE740A1"/>
    <w:rsid w:val="107C2BA3"/>
    <w:rsid w:val="112971FB"/>
    <w:rsid w:val="16DB5930"/>
    <w:rsid w:val="18D7576B"/>
    <w:rsid w:val="237F1CD8"/>
    <w:rsid w:val="2B727B18"/>
    <w:rsid w:val="2C2E5FB2"/>
    <w:rsid w:val="32194F4F"/>
    <w:rsid w:val="34455699"/>
    <w:rsid w:val="38616204"/>
    <w:rsid w:val="418509B0"/>
    <w:rsid w:val="4A327134"/>
    <w:rsid w:val="506C59E0"/>
    <w:rsid w:val="54F4658A"/>
    <w:rsid w:val="565F321B"/>
    <w:rsid w:val="5FE76AEB"/>
    <w:rsid w:val="6F5D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31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32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3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34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7">
    <w:name w:val="Title"/>
    <w:basedOn w:val="1"/>
    <w:next w:val="1"/>
    <w:link w:val="35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Emphasis"/>
    <w:basedOn w:val="19"/>
    <w:qFormat/>
    <w:uiPriority w:val="20"/>
    <w:rPr>
      <w:i/>
      <w:iCs/>
    </w:rPr>
  </w:style>
  <w:style w:type="character" w:styleId="22">
    <w:name w:val="Hyperlink"/>
    <w:basedOn w:val="19"/>
    <w:semiHidden/>
    <w:unhideWhenUsed/>
    <w:qFormat/>
    <w:uiPriority w:val="99"/>
    <w:rPr>
      <w:color w:val="0000FF"/>
      <w:u w:val="single"/>
    </w:rPr>
  </w:style>
  <w:style w:type="character" w:customStyle="1" w:styleId="23">
    <w:name w:val="页眉 字符"/>
    <w:basedOn w:val="19"/>
    <w:link w:val="14"/>
    <w:qFormat/>
    <w:uiPriority w:val="99"/>
    <w:rPr>
      <w:sz w:val="18"/>
      <w:szCs w:val="18"/>
    </w:rPr>
  </w:style>
  <w:style w:type="character" w:customStyle="1" w:styleId="24">
    <w:name w:val="页脚 字符"/>
    <w:basedOn w:val="19"/>
    <w:link w:val="13"/>
    <w:qFormat/>
    <w:uiPriority w:val="99"/>
    <w:rPr>
      <w:sz w:val="18"/>
      <w:szCs w:val="18"/>
    </w:rPr>
  </w:style>
  <w:style w:type="character" w:customStyle="1" w:styleId="25">
    <w:name w:val="批注框文本 字符"/>
    <w:basedOn w:val="19"/>
    <w:link w:val="12"/>
    <w:semiHidden/>
    <w:qFormat/>
    <w:uiPriority w:val="99"/>
    <w:rPr>
      <w:sz w:val="18"/>
      <w:szCs w:val="18"/>
    </w:rPr>
  </w:style>
  <w:style w:type="character" w:customStyle="1" w:styleId="26">
    <w:name w:val="标题 1 字符"/>
    <w:basedOn w:val="19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7">
    <w:name w:val="标题 2 字符"/>
    <w:basedOn w:val="19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8">
    <w:name w:val="标题 3 字符"/>
    <w:basedOn w:val="19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9">
    <w:name w:val="标题 4 字符"/>
    <w:basedOn w:val="19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0">
    <w:name w:val="标题 5 字符"/>
    <w:basedOn w:val="19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31">
    <w:name w:val="标题 6 字符"/>
    <w:basedOn w:val="19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32">
    <w:name w:val="标题 7 字符"/>
    <w:basedOn w:val="19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标题 8 字符"/>
    <w:basedOn w:val="19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4">
    <w:name w:val="标题 9 字符"/>
    <w:basedOn w:val="19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标题 字符"/>
    <w:basedOn w:val="19"/>
    <w:link w:val="17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36">
    <w:name w:val="副标题 字符"/>
    <w:basedOn w:val="19"/>
    <w:link w:val="1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7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38">
    <w:name w:val="List Paragraph"/>
    <w:basedOn w:val="1"/>
    <w:qFormat/>
    <w:uiPriority w:val="34"/>
    <w:pPr>
      <w:ind w:left="720"/>
      <w:contextualSpacing/>
    </w:pPr>
  </w:style>
  <w:style w:type="paragraph" w:styleId="39">
    <w:name w:val="Quote"/>
    <w:basedOn w:val="1"/>
    <w:next w:val="1"/>
    <w:link w:val="4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0">
    <w:name w:val="引用 字符"/>
    <w:basedOn w:val="19"/>
    <w:link w:val="3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1">
    <w:name w:val="Intense Quote"/>
    <w:basedOn w:val="1"/>
    <w:next w:val="1"/>
    <w:link w:val="42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2">
    <w:name w:val="明显引用 字符"/>
    <w:basedOn w:val="19"/>
    <w:link w:val="41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3">
    <w:name w:val="不明显强调1"/>
    <w:basedOn w:val="19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4">
    <w:name w:val="明显强调1"/>
    <w:basedOn w:val="19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5">
    <w:name w:val="不明显参考1"/>
    <w:basedOn w:val="19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6">
    <w:name w:val="明显参考1"/>
    <w:basedOn w:val="19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7">
    <w:name w:val="书籍标题1"/>
    <w:basedOn w:val="19"/>
    <w:qFormat/>
    <w:uiPriority w:val="33"/>
    <w:rPr>
      <w:b/>
      <w:bCs/>
      <w:smallCaps/>
      <w:spacing w:val="5"/>
    </w:rPr>
  </w:style>
  <w:style w:type="paragraph" w:customStyle="1" w:styleId="48">
    <w:name w:val="TOC 标题1"/>
    <w:basedOn w:val="2"/>
    <w:next w:val="1"/>
    <w:semiHidden/>
    <w:unhideWhenUsed/>
    <w:qFormat/>
    <w:uiPriority w:val="39"/>
    <w:pPr>
      <w:outlineLvl w:val="9"/>
    </w:pPr>
  </w:style>
  <w:style w:type="paragraph" w:customStyle="1" w:styleId="49">
    <w:name w:val="页眉1"/>
    <w:basedOn w:val="50"/>
    <w:link w:val="5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50">
    <w:name w:val="正文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51">
    <w:name w:val="页眉 Char_0"/>
    <w:link w:val="49"/>
    <w:semiHidden/>
    <w:uiPriority w:val="99"/>
    <w:rPr>
      <w:sz w:val="18"/>
      <w:szCs w:val="18"/>
    </w:rPr>
  </w:style>
  <w:style w:type="paragraph" w:customStyle="1" w:styleId="52">
    <w:name w:val="页脚1"/>
    <w:basedOn w:val="53"/>
    <w:link w:val="5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53">
    <w:name w:val="正文_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54">
    <w:name w:val="页脚 Char_0"/>
    <w:link w:val="5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8507B-8D1D-486B-8B50-0C89A7B172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8</Pages>
  <Words>4306</Words>
  <Characters>4534</Characters>
  <Lines>39</Lines>
  <Paragraphs>11</Paragraphs>
  <TotalTime>0</TotalTime>
  <ScaleCrop>false</ScaleCrop>
  <LinksUpToDate>false</LinksUpToDate>
  <CharactersWithSpaces>5256</CharactersWithSpaces>
  <HyperlinkBase>网址：shop492842749.taobao.com</HyperlinkBase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2022-07-15T04:28:00Z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2023-02-17T03:36:12Z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2052-11.1.0.12970</vt:lpwstr>
  </property>
  <property fmtid="{D5CDD505-2E9C-101B-9397-08002B2CF9AE}" pid="7" name="ICV">
    <vt:lpwstr>EF049AFD3A3541B69FC7759DFACD9062</vt:lpwstr>
  </property>
</Properties>
</file>