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10998200</wp:posOffset>
            </wp:positionH>
            <wp:positionV relativeFrom="page">
              <wp:posOffset>11798300</wp:posOffset>
            </wp:positionV>
            <wp:extent cx="330200" cy="406400"/>
            <wp:effectExtent l="0" t="0" r="1270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九年级语文下册全能练考卷第三单元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答案·全解全析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1．D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A.</w:t>
      </w:r>
      <w:r>
        <w:rPr>
          <w:rFonts w:ascii="宋体" w:hAnsi="宋体" w:eastAsia="宋体" w:cs="宋体"/>
          <w:color w:val="FF0000"/>
        </w:rPr>
        <w:t>怫</w:t>
      </w:r>
      <w:r>
        <w:rPr>
          <w:rFonts w:ascii="Times New Roman" w:hAnsi="Times New Roman" w:eastAsia="Times New Roman" w:cs="Times New Roman"/>
          <w:color w:val="FF0000"/>
        </w:rPr>
        <w:t>fú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B.</w:t>
      </w:r>
      <w:r>
        <w:rPr>
          <w:rFonts w:ascii="宋体" w:hAnsi="宋体" w:eastAsia="宋体" w:cs="宋体"/>
          <w:color w:val="FF0000"/>
        </w:rPr>
        <w:t>“冠”是多音字，此处应读</w:t>
      </w:r>
      <w:r>
        <w:rPr>
          <w:rFonts w:ascii="Times New Roman" w:hAnsi="Times New Roman" w:eastAsia="Times New Roman" w:cs="Times New Roman"/>
          <w:color w:val="FF0000"/>
        </w:rPr>
        <w:t>guān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C.</w:t>
      </w:r>
      <w:r>
        <w:rPr>
          <w:rFonts w:ascii="宋体" w:hAnsi="宋体" w:eastAsia="宋体" w:cs="宋体"/>
          <w:color w:val="FF0000"/>
        </w:rPr>
        <w:t>绮</w:t>
      </w:r>
      <w:r>
        <w:rPr>
          <w:rFonts w:ascii="Times New Roman" w:hAnsi="Times New Roman" w:eastAsia="Times New Roman" w:cs="Times New Roman"/>
          <w:color w:val="FF0000"/>
        </w:rPr>
        <w:t>qǐ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2．B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 w:eastAsia="宋体" w:cs="宋体"/>
          <w:color w:val="FF0000"/>
        </w:rPr>
        <w:t>.“已”在此处应解释为“停止”。故选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3．C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A.</w:t>
      </w:r>
      <w:r>
        <w:rPr>
          <w:rFonts w:ascii="宋体" w:hAnsi="宋体" w:eastAsia="宋体" w:cs="宋体"/>
          <w:color w:val="FF0000"/>
        </w:rPr>
        <w:t>“辟”同“避”，躲避；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B.</w:t>
      </w:r>
      <w:r>
        <w:rPr>
          <w:rFonts w:ascii="宋体" w:hAnsi="宋体" w:eastAsia="宋体" w:cs="宋体"/>
          <w:color w:val="FF0000"/>
        </w:rPr>
        <w:t>“错”同“措”，安放，放置；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D.</w:t>
      </w:r>
      <w:r>
        <w:rPr>
          <w:rFonts w:ascii="宋体" w:hAnsi="宋体" w:eastAsia="宋体" w:cs="宋体"/>
          <w:color w:val="FF0000"/>
        </w:rPr>
        <w:t>“辩”同“辨”，辨别；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4．C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A.</w:t>
      </w:r>
      <w:r>
        <w:rPr>
          <w:rFonts w:ascii="宋体" w:hAnsi="宋体" w:eastAsia="宋体" w:cs="宋体"/>
          <w:color w:val="FF0000"/>
        </w:rPr>
        <w:t>介词，比/介词，从；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B.</w:t>
      </w:r>
      <w:r>
        <w:rPr>
          <w:rFonts w:ascii="宋体" w:hAnsi="宋体" w:eastAsia="宋体" w:cs="宋体"/>
          <w:color w:val="FF0000"/>
        </w:rPr>
        <w:t>介词，用/介词，因为；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C.</w:t>
      </w:r>
      <w:r>
        <w:rPr>
          <w:rFonts w:ascii="宋体" w:hAnsi="宋体" w:eastAsia="宋体" w:cs="宋体"/>
          <w:color w:val="FF0000"/>
        </w:rPr>
        <w:t>都是助词，的；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D.</w:t>
      </w:r>
      <w:r>
        <w:rPr>
          <w:rFonts w:ascii="宋体" w:hAnsi="宋体" w:eastAsia="宋体" w:cs="宋体"/>
          <w:color w:val="FF0000"/>
        </w:rPr>
        <w:t>连词，表并列/连词，表承接；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</w:t>
      </w:r>
      <w:r>
        <w:rPr>
          <w:rFonts w:ascii="Times New Romance" w:hAnsi="Times New Romance" w:eastAsia="Times New Romance" w:cs="Times New Romance"/>
          <w:color w:val="FF0000"/>
        </w:rPr>
        <w:t>C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5．A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A.</w:t>
      </w:r>
      <w:r>
        <w:rPr>
          <w:rFonts w:ascii="宋体" w:hAnsi="宋体" w:eastAsia="宋体" w:cs="宋体"/>
          <w:color w:val="FF0000"/>
        </w:rPr>
        <w:t>“缟素”名词话用作动词，指穿白色丧服。例句中的“腰”名词活用作动词，在腰间佩戴；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B.</w:t>
      </w:r>
      <w:r>
        <w:rPr>
          <w:rFonts w:ascii="宋体" w:hAnsi="宋体" w:eastAsia="宋体" w:cs="宋体"/>
          <w:color w:val="FF0000"/>
        </w:rPr>
        <w:t>“生”是动词活用作名词，指可以获得生存的手段；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C.</w:t>
      </w:r>
      <w:r>
        <w:rPr>
          <w:rFonts w:ascii="宋体" w:hAnsi="宋体" w:eastAsia="宋体" w:cs="宋体"/>
          <w:color w:val="FF0000"/>
        </w:rPr>
        <w:t>“笔”是名词做状语，用笔；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D.</w:t>
      </w:r>
      <w:r>
        <w:rPr>
          <w:rFonts w:ascii="宋体" w:hAnsi="宋体" w:eastAsia="宋体" w:cs="宋体"/>
          <w:color w:val="FF0000"/>
        </w:rPr>
        <w:t>“轻”是形容词做动词，轻视；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6．B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Times New Romance" w:hAnsi="Times New Romance" w:eastAsia="Times New Romance" w:cs="Times New Romance"/>
          <w:color w:val="FF0000"/>
        </w:rPr>
        <w:t>B.</w:t>
      </w:r>
      <w:r>
        <w:rPr>
          <w:rFonts w:ascii="宋体" w:hAnsi="宋体" w:eastAsia="宋体" w:cs="宋体"/>
          <w:color w:val="FF0000"/>
        </w:rPr>
        <w:t>句中的“谢”应翻译为“道歉”。译句中的“道谢”有误。“秦王色挠，长跪而谢之”的意思是：秦王变了脸色，直身而跪，向唐雎道歉。故选</w:t>
      </w:r>
      <w:r>
        <w:rPr>
          <w:rFonts w:ascii="Times New Romance" w:hAnsi="Times New Romance" w:eastAsia="Times New Romance" w:cs="Times New Romance"/>
          <w:color w:val="FF0000"/>
        </w:rPr>
        <w:t>B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7．</w:t>
      </w:r>
      <w:r>
        <w:rPr>
          <w:rFonts w:ascii="宋体" w:hAnsi="宋体" w:eastAsia="宋体" w:cs="宋体"/>
          <w:color w:val="FF0000"/>
        </w:rPr>
        <w:t>弓如霹雳弦惊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会挽雕弓如满月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浊酒一杯家万里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燕然未勒归无计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了却君王天下事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赢得生前身后名</w:t>
      </w:r>
      <w:r>
        <w:rPr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默写名句名篇。（1）（2）属于直接型默写题，注意“霹雳”“挽”“雕”等字的正确写法。（3）（4）属于理解型默写题，要抓住“远离家乡和功业未立”和“人生追求”，确定相应句子。注意“浊”“勒”字的写法。注意“赢得生前身后名”中的“赢”是难写字，不要写成“羸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8．</w:t>
      </w:r>
      <w:r>
        <w:rPr>
          <w:rFonts w:ascii="宋体" w:hAnsi="宋体" w:eastAsia="宋体" w:cs="宋体"/>
          <w:color w:val="FF0000"/>
        </w:rPr>
        <w:t>【活动一】“心”的笔画顺序：点、斜钩、点、点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【活动二】示例：“女排精神”的缔造者（创造者、继承者）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【活动三】示例：改革开放以来，我国国内生产总值大幅提高，贫困人口规模急剧下降。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【活动四】示例：走进展馆，仿佛进人时光隧道，40年的峥嵘岁月扑面而来，这真正体现了城乡建设沧桑巨变，改革开放成果丰硕啊！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[活动一]汉字笔画的书写顺序。先撇后捺：“人”“八”“入”。先横后竖：“十”“王”“干”。从上到下：“三”“竟”“音”。从左到右：“理”“利”“礼”“明”“湖”。先外后里：“问”“同”“司”。先外后里在封口：“国”“圆”“园”“圈”。先中间后两边：“小”“水”。“心”字共四笔,注意先写左点,再写右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[活动二]考查信息的提炼能力。只要抓住关键词“女排精神”,再结合例子“数字经济的创新者——马云”的句式,就不难写出答案。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[活动三]属于分析统计图表题，分析统计图表时应注意统计图表的名称、表头列出的项目、表格中的极值和表现出来的趋势等。此题以“贫困人口规模”和“国内生产总值”为陈述对象,通过对数字的比较可分析出“改革开放以来,我国国内生产总值大幅提高,贫困人口规模急剧下降”的结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[活动四]考查书面表达能力,注意运用至少一种修辞手法,可以运用对偶、对比、排比、比喻等修辞手法,表达对改革开放40年我省所取得的成就的赞颂之情以及参观后的激动心情即可。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9．</w:t>
      </w:r>
      <w:r>
        <w:rPr>
          <w:rFonts w:ascii="宋体" w:hAnsi="宋体" w:eastAsia="宋体" w:cs="宋体"/>
          <w:color w:val="FF0000"/>
        </w:rPr>
        <w:t>运用“四面楚歌”的典故(或使用比喻的修辞手法)，写出国家四面受敌、孤立无援的困境，表达了作者对国家命运的担忧。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10．</w:t>
      </w:r>
      <w:r>
        <w:rPr>
          <w:rFonts w:ascii="宋体" w:hAnsi="宋体" w:eastAsia="宋体" w:cs="宋体"/>
          <w:color w:val="FF0000"/>
        </w:rPr>
        <w:t>抒发了作者决心比超男子，渴望投身革命、匡国济世的思想感情。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本题考查学生对诗歌的综合赏析能力。这首词是</w:t>
      </w:r>
      <w:r>
        <w:rPr>
          <w:color w:val="FF0000"/>
        </w:rPr>
        <w:t>秋瑾</w:t>
      </w:r>
      <w:r>
        <w:rPr>
          <w:rFonts w:ascii="宋体" w:hAnsi="宋体" w:eastAsia="宋体" w:cs="宋体"/>
          <w:color w:val="FF0000"/>
        </w:rPr>
        <w:t>在1903年中秋节的述怀之作，反映了她在封建婚姻家庭和旧礼教的束缚中，走向革命道路前夕的苦闷彷徨和雄心壮志的开阔胸怀。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9．</w:t>
      </w:r>
      <w:r>
        <w:rPr>
          <w:rFonts w:ascii="宋体" w:hAnsi="宋体" w:eastAsia="宋体" w:cs="宋体"/>
          <w:color w:val="FF0000"/>
        </w:rPr>
        <w:t>本题考查学生对古诗词句子的赏析能力。在阅读古诗词中要通过联系写作背景、作家风格，抓住关键字词来理解、揣摩、推敲语句的意思。“四面歌残终破楚”意思是列强逼近，中国前途危殆。此处引用了《史记·</w:t>
      </w:r>
      <w:r>
        <w:rPr>
          <w:color w:val="FF0000"/>
        </w:rPr>
        <w:t>项羽</w:t>
      </w:r>
      <w:r>
        <w:rPr>
          <w:rFonts w:ascii="宋体" w:hAnsi="宋体" w:eastAsia="宋体" w:cs="宋体"/>
          <w:color w:val="FF0000"/>
        </w:rPr>
        <w:t>本纪》“夜闻汉军四面皆楚歌，项王乃大惊”的故事。写作诗歌时诗人秋瑾三十岁，有感于民族危机，于是抛家别子，女扮男装，东渡日本，去追求另样的人生，去寻求民族振兴的道路。因此在这里引用这个典故，一方面写出了国家四面楚歌的困境，另一方面也表达了诗人担忧国家命运的爱国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10．</w:t>
      </w:r>
      <w:r>
        <w:rPr>
          <w:rFonts w:ascii="宋体" w:hAnsi="宋体" w:eastAsia="宋体" w:cs="宋体"/>
          <w:color w:val="FF0000"/>
        </w:rPr>
        <w:t>本题考查学生揣摩诗歌情感的能力。此类题目一般由两部分构成答案：内容</w:t>
      </w:r>
      <w:r>
        <w:rPr>
          <w:rFonts w:ascii="Times New Romance" w:hAnsi="Times New Romance" w:eastAsia="Times New Romance" w:cs="Times New Romance"/>
          <w:color w:val="FF0000"/>
        </w:rPr>
        <w:t>+</w:t>
      </w:r>
      <w:r>
        <w:rPr>
          <w:rFonts w:ascii="宋体" w:hAnsi="宋体" w:eastAsia="宋体" w:cs="宋体"/>
          <w:color w:val="FF0000"/>
        </w:rPr>
        <w:t>情感。做答时既要理解诗句大意，又要在整体感知的基础上揣摩诗歌情感。“身不得，男儿列；心却比，男儿烈！”这四句是秋瑾的自我写照，她运用“身与心、列与烈”两句四字谐音和意义不同的显著变化，来表达她的抱负、志向和思想感情的转变，正是上接“苦将侬，强派作蛾眉，殊未屑！”这两句进一步的思想发展。“身不得，男儿列”表明自己是女儿身，“心却比，男儿烈”则直接抒发了诗人渴望投身革命、匡国济世的一腔爱国热忱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我在京城小住时日，转眼间就又到了中秋佳节。篱笆下面的菊花都已盛开，秋色明净，就像刚刚擦洗过一般。四面的歌声渐歇，我也终如汉之破楚，突破了家庭的牢笼，如今一个人思量着在浙江时那八年的生活况味。他们苦苦地想让我做一个贵妇人，其实，我是多么的不屑啊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今生我虽然不能身为男子，加入他们的行列。但是我的心，要比男子的心还要刚烈。想想平日，我的一颗心，常为别人而热。那些俗人，心胸狭窄，怎么能懂我呢？英雄在无路可走的时候，难免要经受磨难挫折。在这莽莽红尘之中，哪里才能觅到知音呢？眼泪打湿了我的衣襟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11．</w:t>
      </w:r>
      <w:r>
        <w:rPr>
          <w:rFonts w:ascii="宋体" w:hAnsi="宋体" w:eastAsia="宋体" w:cs="宋体"/>
          <w:color w:val="FF0000"/>
        </w:rPr>
        <w:t>（1）引、提出  （2）训斥，呵责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12．</w:t>
      </w:r>
      <w:r>
        <w:rPr>
          <w:rFonts w:ascii="宋体" w:hAnsi="宋体" w:eastAsia="宋体" w:cs="宋体"/>
          <w:color w:val="FF0000"/>
        </w:rPr>
        <w:t>成年以后，更加仰慕古代圣贤的学说。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13．D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14．</w:t>
      </w:r>
      <w:r>
        <w:rPr>
          <w:rFonts w:ascii="宋体" w:hAnsi="宋体" w:eastAsia="宋体" w:cs="宋体"/>
          <w:color w:val="FF0000"/>
        </w:rPr>
        <w:t>环境描写。通过描写恶劣的环境，从侧面烘托了作者从师求学的旅途之艰。（侧面表现了作者不怕吃苦的精神。）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11．</w:t>
      </w:r>
      <w:r>
        <w:rPr>
          <w:rFonts w:ascii="宋体" w:hAnsi="宋体" w:eastAsia="宋体" w:cs="宋体"/>
          <w:color w:val="FF0000"/>
        </w:rPr>
        <w:t>此题考查的是文言词语的意思。做题时要疏通文意，先把句子翻译正确，再解释字词意思，所要注意的是，在字词本义与句中意思有所差别时，最好本义和句中意都要写出来。“</w:t>
      </w:r>
      <w:r>
        <w:rPr>
          <w:rFonts w:ascii="宋体" w:hAnsi="宋体" w:eastAsia="宋体" w:cs="宋体"/>
          <w:color w:val="FF0000"/>
          <w:em w:val="dot"/>
        </w:rPr>
        <w:t>援</w:t>
      </w:r>
      <w:r>
        <w:rPr>
          <w:rFonts w:ascii="宋体" w:hAnsi="宋体" w:eastAsia="宋体" w:cs="宋体"/>
          <w:color w:val="FF0000"/>
        </w:rPr>
        <w:t>疑质理”翻译为“</w:t>
      </w:r>
      <w:r>
        <w:rPr>
          <w:rFonts w:ascii="楷体" w:hAnsi="楷体" w:eastAsia="楷体" w:cs="楷体"/>
          <w:color w:val="FF0000"/>
        </w:rPr>
        <w:t>提出疑难，询问道理</w:t>
      </w:r>
      <w:r>
        <w:rPr>
          <w:rFonts w:ascii="宋体" w:hAnsi="宋体" w:eastAsia="宋体" w:cs="宋体"/>
          <w:color w:val="FF0000"/>
        </w:rPr>
        <w:t>”，“援”意思是“引、提出”。“ 或遇其</w:t>
      </w:r>
      <w:r>
        <w:rPr>
          <w:rFonts w:ascii="宋体" w:hAnsi="宋体" w:eastAsia="宋体" w:cs="宋体"/>
          <w:color w:val="FF0000"/>
          <w:em w:val="dot"/>
        </w:rPr>
        <w:t>叱咄</w:t>
      </w:r>
      <w:r>
        <w:rPr>
          <w:rFonts w:ascii="宋体" w:hAnsi="宋体" w:eastAsia="宋体" w:cs="宋体"/>
          <w:color w:val="FF0000"/>
        </w:rPr>
        <w:t>”翻译为“</w:t>
      </w:r>
      <w:r>
        <w:rPr>
          <w:rFonts w:ascii="楷体" w:hAnsi="楷体" w:eastAsia="楷体" w:cs="楷体"/>
          <w:color w:val="FF0000"/>
        </w:rPr>
        <w:t>有时遭到他的训斥</w:t>
      </w:r>
      <w:r>
        <w:rPr>
          <w:rFonts w:ascii="宋体" w:hAnsi="宋体" w:eastAsia="宋体" w:cs="宋体"/>
          <w:color w:val="FF0000"/>
        </w:rPr>
        <w:t>”，“叱咄”意思是“训斥、呵责”。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12．</w:t>
      </w:r>
      <w:r>
        <w:rPr>
          <w:rFonts w:ascii="宋体" w:hAnsi="宋体" w:eastAsia="宋体" w:cs="宋体"/>
          <w:color w:val="FF0000"/>
        </w:rPr>
        <w:t>此题考查对文言句子的翻译能力。在翻译句子是首先要注意重点的实词、虚词、通假字、古今异义词和词类活用的情况，先把按照原句子的顺序翻译，然后按照现代汉语的习惯进行语序调整。“既加冠，益慕圣贤之道”，“既”意思是“已经”，“加冠”指成年，“益”意思是“更加”。据此翻译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13．</w:t>
      </w:r>
      <w:r>
        <w:rPr>
          <w:rFonts w:ascii="宋体" w:hAnsi="宋体" w:eastAsia="宋体" w:cs="宋体"/>
          <w:color w:val="FF0000"/>
        </w:rPr>
        <w:t>此题考查的是一词多义。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宋体" w:hAnsi="宋体" w:eastAsia="宋体" w:cs="宋体"/>
          <w:color w:val="FF0000"/>
        </w:rPr>
        <w:t>：担心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祸患。</w:t>
      </w:r>
      <w:r>
        <w:rPr>
          <w:rFonts w:ascii="Times New Roman" w:hAnsi="Times New Roman" w:eastAsia="Times New Roman" w:cs="Times New Roman"/>
          <w:color w:val="FF0000"/>
        </w:rPr>
        <w:t>B</w:t>
      </w:r>
      <w:r>
        <w:rPr>
          <w:rFonts w:ascii="宋体" w:hAnsi="宋体" w:eastAsia="宋体" w:cs="宋体"/>
          <w:color w:val="FF0000"/>
        </w:rPr>
        <w:t>：向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跟从。</w:t>
      </w:r>
      <w:r>
        <w:rPr>
          <w:rFonts w:ascii="Times New Roman" w:hAnsi="Times New Roman" w:eastAsia="Times New Roman" w:cs="Times New Roman"/>
          <w:color w:val="FF0000"/>
        </w:rPr>
        <w:t>C</w:t>
      </w:r>
      <w:r>
        <w:rPr>
          <w:rFonts w:ascii="宋体" w:hAnsi="宋体" w:eastAsia="宋体" w:cs="宋体"/>
          <w:color w:val="FF0000"/>
        </w:rPr>
        <w:t>：代词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主谓之间。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宋体" w:hAnsi="宋体" w:eastAsia="宋体" w:cs="宋体"/>
          <w:color w:val="FF0000"/>
        </w:rPr>
        <w:t>：来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来。故选</w:t>
      </w:r>
      <w:r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14．</w:t>
      </w:r>
      <w:r>
        <w:rPr>
          <w:rFonts w:ascii="宋体" w:hAnsi="宋体" w:eastAsia="宋体" w:cs="宋体"/>
          <w:color w:val="FF0000"/>
        </w:rPr>
        <w:t>此题考查的是环境描写的作用。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楷体" w:hAnsi="楷体" w:eastAsia="楷体" w:cs="楷体"/>
          <w:color w:val="FF0000"/>
        </w:rPr>
        <w:t>穷冬烈风，大雪深数尺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写出了天气的恶劣，渲染了寒冷的气氛，目的是为了突出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我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求学的艰难。据此作答。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译文：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我年幼时就爱学习。因为家中贫穷，无法得到书来看，常向藏书的人家求借，亲手抄录，约定日期送还。天气酷寒时，砚池中的水冻成了坚冰，手指不能屈伸，我仍不放松抄书。抄写完后，赶快送还人家，不敢稍稍超过约定的期限。因此人们大多肯将书借给我，我因而能够看各种各样的书。已经成年之后，更加仰慕圣贤的学说，又苦于不能与学识渊博的老师和名人交往，曾快步走到百里之外，手拿着经书向同乡前辈求教。前辈德高望重，门人学生挤满了他的房间，他的言辞和态度从未稍有委婉。我站着陪侍在他左右，提出疑难，询问道理，低身侧耳向他请教；有时遭到他的训斥，表情更为恭敬，礼貌更为周到，不敢答复一句话；等到他高兴时，就又向他请教。所以我虽然愚钝，最终还是得到不少教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当我寻师时，背着书箱，把鞋后帮踩在脚后跟下，行走在深山大谷之中，严冬寒风凛冽，大雪深达几尺，脚和皮肤受冻裂开都不知道。到学舍后，四肢僵硬不能动弹，仆人给我灌下热水，用被子围盖身上，过了很久才暖和过来。住在旅馆，我每天吃两顿饭，没有新鲜肥嫩的美味享受。同学舍的求学者都穿着锦绣衣服，戴着有红色帽带、饰有珍宝的帽子，腰间挂着白玉环，左边佩戴着刀，右边备有香囊，光彩鲜明，如同神人；我却穿着旧棉袍、破衣服处于他们之间，毫无羡慕的意思。因为心中有足以使自己高兴的事，并不觉得吃穿的享受不如人家。我的勤劳和艰辛大概就是这样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15．</w:t>
      </w:r>
      <w:r>
        <w:rPr>
          <w:rFonts w:ascii="宋体" w:hAnsi="宋体" w:eastAsia="宋体" w:cs="宋体"/>
          <w:color w:val="FF0000"/>
        </w:rPr>
        <w:t>是 岁/ 先 主 为 汉 中 王/ 欲 用 忠 为 后 将 军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16．B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17．A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18．</w:t>
      </w:r>
      <w:r>
        <w:rPr>
          <w:rFonts w:ascii="宋体" w:hAnsi="宋体" w:eastAsia="宋体" w:cs="宋体"/>
          <w:color w:val="FF0000"/>
        </w:rPr>
        <w:t>⑴黄忠经常身先士卒冲锋陷阵，勇猛刚毅在三军中是首屈一指的。关遥闻之，恐必不悦，得无不可乎!⑵关羽在荆州听说了，恐怕一定会不高兴，最好不要这么做！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19．</w:t>
      </w:r>
      <w:r>
        <w:rPr>
          <w:rFonts w:ascii="宋体" w:hAnsi="宋体" w:eastAsia="宋体" w:cs="宋体"/>
          <w:color w:val="FF0000"/>
        </w:rPr>
        <w:t>黄忠是一名忠诚正义、英勇善战、善于领兵打仗的将帅。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15．</w:t>
      </w:r>
      <w:r>
        <w:rPr>
          <w:rFonts w:ascii="宋体" w:hAnsi="宋体" w:eastAsia="宋体" w:cs="宋体"/>
          <w:color w:val="FF0000"/>
        </w:rPr>
        <w:t>试题分析：考查文言文语句的句读。解答此类试题，要在整体感知文章内容的基础上，先对句子作简单翻译，初步了解大意，然后根据句子的意思和古文句法进行句读；同时利用虚词来辅助句读。句读时要注意古汉语的语法和句式，句读不能出现“破句”的现象。语句“</w:t>
      </w:r>
      <w:r>
        <w:rPr>
          <w:rFonts w:ascii="楷体" w:hAnsi="楷体" w:eastAsia="楷体" w:cs="楷体"/>
          <w:color w:val="FF0000"/>
        </w:rPr>
        <w:t>是岁先主为汉中王欲用忠为后将军</w:t>
      </w:r>
      <w:r>
        <w:rPr>
          <w:rFonts w:ascii="宋体" w:hAnsi="宋体" w:eastAsia="宋体" w:cs="宋体"/>
          <w:color w:val="FF0000"/>
        </w:rPr>
        <w:t>”的意思是：这一年（同年），刘备自立汉中王，欲改封黄忠为后将军。据此，正确的句读是：是岁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先主为汉中王</w:t>
      </w:r>
      <w:r>
        <w:rPr>
          <w:rFonts w:ascii="Times New Roman" w:hAnsi="Times New Roman" w:eastAsia="Times New Roman" w:cs="Times New Roman"/>
          <w:color w:val="FF0000"/>
        </w:rPr>
        <w:t>/</w:t>
      </w:r>
      <w:r>
        <w:rPr>
          <w:rFonts w:ascii="宋体" w:hAnsi="宋体" w:eastAsia="宋体" w:cs="宋体"/>
          <w:color w:val="FF0000"/>
        </w:rPr>
        <w:t>欲用忠为后将军。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16．</w:t>
      </w:r>
      <w:r>
        <w:rPr>
          <w:rFonts w:ascii="宋体" w:hAnsi="宋体" w:eastAsia="宋体" w:cs="宋体"/>
          <w:color w:val="FF0000"/>
        </w:rPr>
        <w:t>试题分析：考查对文言词语一词多义的理解。A.选项中“既”分别为“已经”和“已经”；B.选项中的“素”的意思分别为“平常”和“白色”；C.选项中的“遂”分别是“于是，就”和“于是，就”；D.选项中的“明”都是“第二年”的意思。故选B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17．</w:t>
      </w:r>
      <w:r>
        <w:rPr>
          <w:rFonts w:ascii="宋体" w:hAnsi="宋体" w:eastAsia="宋体" w:cs="宋体"/>
          <w:color w:val="FF0000"/>
        </w:rPr>
        <w:t>试题分析：考查对古代文化常识的了解。“迁”在古代，即可以指升官，也指贬谪。“迁客骚人，多会于此”中的“迁客”指的是“贬谪之人”，不是升官之人。故答案为</w:t>
      </w:r>
      <w:r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宋体" w:hAnsi="宋体" w:eastAsia="宋体" w:cs="宋体"/>
          <w:color w:val="FF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18．</w:t>
      </w:r>
      <w:r>
        <w:rPr>
          <w:rFonts w:ascii="宋体" w:hAnsi="宋体" w:eastAsia="宋体" w:cs="宋体"/>
          <w:color w:val="FF0000"/>
        </w:rPr>
        <w:t>试题分析：本题考查翻译文言语句的能力。解答时一定要先回到语境中，根据语境读懂句子的整体意思，找出关键实词、虚词，查看有无特殊句式。尤其要注意一词多义、古今异义词、通假字等特殊的文言现象，重点实词必须翻译到位。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宋体" w:hAnsi="宋体" w:eastAsia="宋体" w:cs="宋体"/>
          <w:color w:val="FF0000"/>
        </w:rPr>
        <w:t>）句中的“常（经常）、冠（位于第一）、三军（全军）”几个词是赋分点；（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宋体" w:hAnsi="宋体" w:eastAsia="宋体" w:cs="宋体"/>
          <w:color w:val="FF0000"/>
        </w:rPr>
        <w:t>）句中的“闻（听说）、悦（高兴）得无（莫非，该不是）”几个词是赋分点。翻译时要做到“信、达、雅”。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19．</w:t>
      </w:r>
      <w:r>
        <w:rPr>
          <w:rFonts w:ascii="宋体" w:hAnsi="宋体" w:eastAsia="宋体" w:cs="宋体"/>
          <w:color w:val="FF0000"/>
        </w:rPr>
        <w:t>试题分析：考查对人物形象的分析。在理解文意的基础上，结合文章中具体的描写和事件分析作答。本题从“</w:t>
      </w:r>
      <w:r>
        <w:rPr>
          <w:rFonts w:ascii="楷体" w:hAnsi="楷体" w:eastAsia="楷体" w:cs="楷体"/>
          <w:color w:val="FF0000"/>
        </w:rPr>
        <w:t>先主南定诸郡，忠遂委质，随从入蜀。自葭萌③受任，还攻刘璋，忠常先登陷阵，勇毅冠三军</w:t>
      </w:r>
      <w:r>
        <w:rPr>
          <w:rFonts w:ascii="宋体" w:hAnsi="宋体" w:eastAsia="宋体" w:cs="宋体"/>
          <w:color w:val="FF0000"/>
        </w:rPr>
        <w:t>”“</w:t>
      </w:r>
      <w:r>
        <w:rPr>
          <w:rFonts w:ascii="楷体" w:hAnsi="楷体" w:eastAsia="楷体" w:cs="楷体"/>
          <w:color w:val="FF0000"/>
        </w:rPr>
        <w:t>忠推锋必进，劝率士卒，金鼓振天，欢声动谷，一战斩渊</w:t>
      </w:r>
      <w:r>
        <w:rPr>
          <w:rFonts w:ascii="宋体" w:hAnsi="宋体" w:eastAsia="宋体" w:cs="宋体"/>
          <w:color w:val="FF0000"/>
        </w:rPr>
        <w:t>”可以看出黄忠是一位对人忠诚、作战英勇、善于领兵打仗的将领。据此理解作答。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在文言文翻译过程中，必须遵循“字字有着落，直译、意译相结合，以直译为主”的原则。翻译文言语句要抓住句子中的关键词汇，运用“增、删、调、换、留”等译文的基本方法，做到译句文从字顺，符合现代汉语语法规范，句意尽量达到完美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黄忠，字汉升，是南阳人。荆州牧刘表用他作中郎将，跟随刘表的侄了刘磐驻军长沙攸县。等到曹操故克了荆州的时候，临时行赏一些将军，黄忠仍就任中郎将，归长沙太守韩玄统领。先主刘备征讨荆南四郡时，黄忠遂（随长沙太守韩玄）投靠刘备，并随刘备军队入川。黄忠自葭萌关接受任务攻打刘璋后，经常身先士卒、冲锋陷阵，勇冠三军。益州平定后，黄忠被封为讨虏将军。建安二十四年（219年），黄忠在汉中定军山战役中对阵夏侯渊的部队。夏侯渊部是曹军的精英部队，黄忠仍带领士卒冲锋陷阵，奋勇杀敌，更是斩杀夏侯渊，自此声名大震，被升为征西大将军。这一年（同年），刘备自立汉中王，欲改封黄忠为后将军，诸葛亮劝说道：“黄忠的名望一向不能跟关羽、马超并列，现在让黄忠与张飞、马超、关羽等人同位，马超、张飞因为离得近，亲眼看见黄忠在益州的战功，因此还能理解，但关羽却是远在荆州，可能会对此不满，您这样做恐怕不妥吧?”刘备坚持说：“我自会加以解劝的。”因此黄忠最后得以与关羽等人齐位并列，赐爵为关内侯。死后被追封为刚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20．</w:t>
      </w:r>
      <w:r>
        <w:rPr>
          <w:rFonts w:ascii="宋体" w:hAnsi="宋体" w:eastAsia="宋体" w:cs="宋体"/>
          <w:color w:val="FF0000"/>
        </w:rPr>
        <w:t>参考例文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我从未停止追梦的脚步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我，是一个平凡的女孩，家境平凡，长相平凡，成绩也平凡，但是，我不甘于平庸，因为我知道只要艰苦努力，奋发进取，在绝望中也能寻找到希望，平凡的人生总将会发出耀眼的光芒。而我一直在追梦的路上！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梦想的道路上坑坑洼洼，一不留心就会掉入万劫不复的深渊，但我一直默默的坚持着。每天清晨，我迎接着第一缕晨曦，晚上，我陪伴着寄托在树梢的月亮。因为我已经输在起跑线上了，终点我必须要赢！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每天的我，徜徉在书的海洋里，寻找着自己的坐标系，解答函数解析式。古语有云“天将降大任于斯也，必先苦其心志，劳其筋骨，饿其体肤，空乏其身，行弗乱其所为，所以动心忍性，增益其所不能。”于是，我为了学好数学，做了许多许多练习题，为了学好英语，我每天硬着头皮去记单词，为了不落下物理，我认身翻看笔记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我像一只赤足的蜗牛，前进着，虽慢但我却从来未停止追梦的脚步，慢慢的，我开始出现在同学们的视野里，我终于赢得他们尊重，然而，我没有因一份优异的成绩骄傲。我深深明白，我是农民的孩子，我有多努力的现在，就有多美好的未来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听人说过这样一句话：眉毛上的汗水与眉毛下的泪水你必须选择一样。而我选择了前者。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在8年的学习中，我因自己脑袋不灵光而被他人嘲笑过，奚落过。但是我却没有去与他们一争高下。因为我想的是努力去优秀，为再见的时候。十年后，我们会成为什么样的人？我们不知道，那就走着瞧！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泰戈尔说：“天空没有留下翅膀的痕迹，但鸟已经飞过”。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我说：天空有过风，有过雨，但我一直在追梦的路上！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作文标题“我从未停止追梦的脚步”。完整解题，读透题意。标题中的“梦”，可以是渴望拥有某一个事物，如集邮、收集最美的树叶等；可以是学做美味糕点、小手工、滑滑板、游泳等技能；还可以是“大”的梦想，需要用一生去追求――文学新星、篮球明星、音乐之星等。文章须写出“追梦”这一变化过程――“脚步”，是动态性词语，意谓在整个过程中要体现出自己的思考、领悟。雕琢过程，细刻画面。追求过程中，有渴望――不得――坚持――收获的长期坚守；或是有寻梦――追梦――圆梦，失败――怀疑――坚定的追梦阶梯，层层推进。而在追梦过程中遇到困难时，产生迷茫、怀疑时，因了自然中美丽的一景一物、身畔的一笑一动、某一句话语的温度、某一个微笑的暖心，而继续坚定信心往前走。既要写出梦想之花绽放的过程，更要写出追梦人细腻的心路历程，以体现“从未停止”。明悟哲理，自然深邃。寻梦路上，会收获人生最美丽的风景：心灵上的蜕变、思想上的成熟、情感上的芬芳，这些都是追梦路上的收获，也是体现文章主旨之所在。写作时必须运用第一人称，必须写自己的追梦。</w:t>
      </w:r>
    </w:p>
    <w:p>
      <w:pPr>
        <w:rPr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da782b21-b22c-4c04-9008-b450a0fdf1fa"/>
  </w:docVars>
  <w:rsids>
    <w:rsidRoot w:val="00363227"/>
    <w:rsid w:val="0001360E"/>
    <w:rsid w:val="00016455"/>
    <w:rsid w:val="00041561"/>
    <w:rsid w:val="0005080C"/>
    <w:rsid w:val="00051F46"/>
    <w:rsid w:val="00084F10"/>
    <w:rsid w:val="000D38AA"/>
    <w:rsid w:val="000D7007"/>
    <w:rsid w:val="000E4A0D"/>
    <w:rsid w:val="000E502C"/>
    <w:rsid w:val="000F3915"/>
    <w:rsid w:val="000F7980"/>
    <w:rsid w:val="000F7EEA"/>
    <w:rsid w:val="0010468C"/>
    <w:rsid w:val="00120FB5"/>
    <w:rsid w:val="00146953"/>
    <w:rsid w:val="001831FE"/>
    <w:rsid w:val="00187D64"/>
    <w:rsid w:val="001C17E0"/>
    <w:rsid w:val="0021414D"/>
    <w:rsid w:val="00222B10"/>
    <w:rsid w:val="00236C29"/>
    <w:rsid w:val="00236E29"/>
    <w:rsid w:val="0027067E"/>
    <w:rsid w:val="002771D2"/>
    <w:rsid w:val="002B7E41"/>
    <w:rsid w:val="002E105B"/>
    <w:rsid w:val="002E56FE"/>
    <w:rsid w:val="00363227"/>
    <w:rsid w:val="00365C1A"/>
    <w:rsid w:val="003878BC"/>
    <w:rsid w:val="003C18BD"/>
    <w:rsid w:val="003D0B2E"/>
    <w:rsid w:val="003D3D67"/>
    <w:rsid w:val="003F4AAD"/>
    <w:rsid w:val="00400B32"/>
    <w:rsid w:val="0040402F"/>
    <w:rsid w:val="00442EEE"/>
    <w:rsid w:val="0044667D"/>
    <w:rsid w:val="004611A1"/>
    <w:rsid w:val="0047331D"/>
    <w:rsid w:val="00486104"/>
    <w:rsid w:val="00495B63"/>
    <w:rsid w:val="005356C1"/>
    <w:rsid w:val="0056487D"/>
    <w:rsid w:val="00587E3C"/>
    <w:rsid w:val="00587ECC"/>
    <w:rsid w:val="00675B5C"/>
    <w:rsid w:val="00680286"/>
    <w:rsid w:val="00687A03"/>
    <w:rsid w:val="006B6095"/>
    <w:rsid w:val="006E406D"/>
    <w:rsid w:val="006E74B3"/>
    <w:rsid w:val="00713894"/>
    <w:rsid w:val="007C44B3"/>
    <w:rsid w:val="007D060B"/>
    <w:rsid w:val="007E5473"/>
    <w:rsid w:val="007F130D"/>
    <w:rsid w:val="00803935"/>
    <w:rsid w:val="00830C33"/>
    <w:rsid w:val="00834677"/>
    <w:rsid w:val="00837150"/>
    <w:rsid w:val="00846F48"/>
    <w:rsid w:val="0085328A"/>
    <w:rsid w:val="0088387D"/>
    <w:rsid w:val="00886D21"/>
    <w:rsid w:val="008A230E"/>
    <w:rsid w:val="008F4F96"/>
    <w:rsid w:val="009035F2"/>
    <w:rsid w:val="00913910"/>
    <w:rsid w:val="00992EF3"/>
    <w:rsid w:val="009A1941"/>
    <w:rsid w:val="009A7FEC"/>
    <w:rsid w:val="009D5AC6"/>
    <w:rsid w:val="009D6442"/>
    <w:rsid w:val="00A37B06"/>
    <w:rsid w:val="00A626DE"/>
    <w:rsid w:val="00A73E73"/>
    <w:rsid w:val="00A87C1D"/>
    <w:rsid w:val="00AC7E36"/>
    <w:rsid w:val="00B02082"/>
    <w:rsid w:val="00B205AE"/>
    <w:rsid w:val="00B238DE"/>
    <w:rsid w:val="00B55B1A"/>
    <w:rsid w:val="00B576C2"/>
    <w:rsid w:val="00B75E34"/>
    <w:rsid w:val="00BA0D09"/>
    <w:rsid w:val="00BC6E02"/>
    <w:rsid w:val="00BE4F7E"/>
    <w:rsid w:val="00BF2518"/>
    <w:rsid w:val="00BF4AD7"/>
    <w:rsid w:val="00BF5050"/>
    <w:rsid w:val="00C03514"/>
    <w:rsid w:val="00C2613D"/>
    <w:rsid w:val="00C27ADA"/>
    <w:rsid w:val="00C30CD3"/>
    <w:rsid w:val="00CB199F"/>
    <w:rsid w:val="00D745B0"/>
    <w:rsid w:val="00DA3CD3"/>
    <w:rsid w:val="00DD0D58"/>
    <w:rsid w:val="00E209AE"/>
    <w:rsid w:val="00E27E5D"/>
    <w:rsid w:val="00E45A64"/>
    <w:rsid w:val="00E7294C"/>
    <w:rsid w:val="00E950D9"/>
    <w:rsid w:val="00EF0D2A"/>
    <w:rsid w:val="00F162D6"/>
    <w:rsid w:val="00FA0DAC"/>
    <w:rsid w:val="00FB28E6"/>
    <w:rsid w:val="00FB2DDF"/>
    <w:rsid w:val="00FD235D"/>
    <w:rsid w:val="00FE381F"/>
    <w:rsid w:val="09B21C53"/>
    <w:rsid w:val="19ED6176"/>
    <w:rsid w:val="2FD9670D"/>
    <w:rsid w:val="43224B01"/>
    <w:rsid w:val="52944E66"/>
    <w:rsid w:val="552A55FB"/>
    <w:rsid w:val="58CC0E09"/>
    <w:rsid w:val="5B3128D9"/>
    <w:rsid w:val="624A17CB"/>
    <w:rsid w:val="632956E8"/>
    <w:rsid w:val="6595747C"/>
    <w:rsid w:val="665015B2"/>
    <w:rsid w:val="6D2C39B3"/>
    <w:rsid w:val="718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5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5587</Words>
  <Characters>5646</Characters>
  <Lines>41</Lines>
  <Paragraphs>11</Paragraphs>
  <TotalTime>1</TotalTime>
  <ScaleCrop>false</ScaleCrop>
  <LinksUpToDate>false</LinksUpToDate>
  <CharactersWithSpaces>5687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2022-07-20T08:49:00Z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2023-02-17T06:52:10Z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67C042AB6F1249DD930FEC4E29E43215</vt:lpwstr>
  </property>
</Properties>
</file>