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卷2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一、基础知识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下列词语中加点字的注音完全正确的一项是（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  <w:em w:val="dot"/>
        </w:rPr>
        <w:t>瞥</w:t>
      </w:r>
      <w:r>
        <w:rPr>
          <w:rFonts w:ascii="宋体" w:hAnsi="宋体" w:eastAsia="宋体" w:cs="宋体"/>
          <w:szCs w:val="21"/>
        </w:rPr>
        <w:t>见（</w:t>
      </w:r>
      <w:r>
        <w:rPr>
          <w:rFonts w:ascii="Times New Roman" w:hAnsi="Times New Roman" w:eastAsia="Times New Roman" w:cs="Times New Roman"/>
          <w:szCs w:val="21"/>
        </w:rPr>
        <w:t>piē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感</w:t>
      </w:r>
      <w:r>
        <w:rPr>
          <w:rFonts w:ascii="宋体" w:hAnsi="宋体" w:eastAsia="宋体" w:cs="宋体"/>
          <w:szCs w:val="21"/>
          <w:em w:val="dot"/>
        </w:rPr>
        <w:t>慨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kǎi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亵</w:t>
      </w:r>
      <w:r>
        <w:rPr>
          <w:rFonts w:ascii="宋体" w:hAnsi="宋体" w:eastAsia="宋体" w:cs="宋体"/>
          <w:szCs w:val="21"/>
        </w:rPr>
        <w:t>渎（</w:t>
      </w:r>
      <w:r>
        <w:rPr>
          <w:rFonts w:ascii="Times New Roman" w:hAnsi="Times New Roman" w:eastAsia="Times New Roman" w:cs="Times New Roman"/>
          <w:szCs w:val="21"/>
        </w:rPr>
        <w:t>xiè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  <w:em w:val="dot"/>
        </w:rPr>
        <w:t>间</w:t>
      </w:r>
      <w:r>
        <w:rPr>
          <w:rFonts w:ascii="宋体" w:hAnsi="宋体" w:eastAsia="宋体" w:cs="宋体"/>
          <w:szCs w:val="21"/>
        </w:rPr>
        <w:t>不容发（</w:t>
      </w:r>
      <w:r>
        <w:rPr>
          <w:rFonts w:ascii="Times New Roman" w:hAnsi="Times New Roman" w:eastAsia="Times New Roman" w:cs="Times New Roman"/>
          <w:szCs w:val="21"/>
        </w:rPr>
        <w:t>jiàn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  <w:em w:val="dot"/>
        </w:rPr>
        <w:t>劫</w:t>
      </w:r>
      <w:r>
        <w:rPr>
          <w:rFonts w:ascii="宋体" w:hAnsi="宋体" w:eastAsia="宋体" w:cs="宋体"/>
          <w:szCs w:val="21"/>
        </w:rPr>
        <w:t>掠（</w:t>
      </w:r>
      <w:r>
        <w:rPr>
          <w:rFonts w:ascii="Times New Roman" w:hAnsi="Times New Roman" w:eastAsia="Times New Roman" w:cs="Times New Roman"/>
          <w:szCs w:val="21"/>
        </w:rPr>
        <w:t>jié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琉</w:t>
      </w:r>
      <w:r>
        <w:rPr>
          <w:rFonts w:ascii="宋体" w:hAnsi="宋体" w:eastAsia="宋体" w:cs="宋体"/>
          <w:szCs w:val="21"/>
        </w:rPr>
        <w:t>璃（</w:t>
      </w:r>
      <w:r>
        <w:rPr>
          <w:rFonts w:ascii="Times New Roman" w:hAnsi="Times New Roman" w:eastAsia="Times New Roman" w:cs="Times New Roman"/>
          <w:szCs w:val="21"/>
        </w:rPr>
        <w:t>liú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汲</w:t>
      </w:r>
      <w:r>
        <w:rPr>
          <w:rFonts w:ascii="宋体" w:hAnsi="宋体" w:eastAsia="宋体" w:cs="宋体"/>
          <w:szCs w:val="21"/>
        </w:rPr>
        <w:t>取（</w:t>
      </w:r>
      <w:r>
        <w:rPr>
          <w:rFonts w:ascii="Times New Roman" w:hAnsi="Times New Roman" w:eastAsia="Times New Roman" w:cs="Times New Roman"/>
          <w:szCs w:val="21"/>
        </w:rPr>
        <w:t>jí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恪</w:t>
      </w:r>
      <w:r>
        <w:rPr>
          <w:rFonts w:ascii="宋体" w:hAnsi="宋体" w:eastAsia="宋体" w:cs="宋体"/>
          <w:szCs w:val="21"/>
        </w:rPr>
        <w:t>尽职守（</w:t>
      </w:r>
      <w:r>
        <w:rPr>
          <w:rFonts w:ascii="Times New Roman" w:hAnsi="Times New Roman" w:eastAsia="Times New Roman" w:cs="Times New Roman"/>
          <w:szCs w:val="21"/>
        </w:rPr>
        <w:t>kè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旁</w:t>
      </w:r>
      <w:r>
        <w:rPr>
          <w:rFonts w:ascii="宋体" w:hAnsi="宋体" w:eastAsia="宋体" w:cs="宋体"/>
          <w:szCs w:val="21"/>
          <w:em w:val="dot"/>
        </w:rPr>
        <w:t>骛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wù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强</w:t>
      </w:r>
      <w:r>
        <w:rPr>
          <w:rFonts w:ascii="宋体" w:hAnsi="宋体" w:eastAsia="宋体" w:cs="宋体"/>
          <w:szCs w:val="21"/>
          <w:em w:val="dot"/>
        </w:rPr>
        <w:t>聒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guō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摇</w:t>
      </w:r>
      <w:r>
        <w:rPr>
          <w:rFonts w:ascii="宋体" w:hAnsi="宋体" w:eastAsia="宋体" w:cs="宋体"/>
          <w:szCs w:val="21"/>
          <w:em w:val="dot"/>
        </w:rPr>
        <w:t>曳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yè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随声附</w:t>
      </w:r>
      <w:r>
        <w:rPr>
          <w:rFonts w:ascii="宋体" w:hAnsi="宋体" w:eastAsia="宋体" w:cs="宋体"/>
          <w:szCs w:val="21"/>
          <w:em w:val="dot"/>
        </w:rPr>
        <w:t>和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hé</w:t>
      </w:r>
      <w:r>
        <w:rPr>
          <w:rFonts w:ascii="宋体" w:hAnsi="宋体" w:eastAsia="宋体" w:cs="宋体"/>
          <w:szCs w:val="21"/>
        </w:rPr>
        <w:t>）</w:t>
      </w:r>
    </w:p>
    <w:p>
      <w:pPr>
        <w:tabs>
          <w:tab w:val="left" w:pos="7384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  <w:em w:val="dot"/>
        </w:rPr>
        <w:t>踌</w:t>
      </w:r>
      <w:r>
        <w:rPr>
          <w:rFonts w:ascii="宋体" w:hAnsi="宋体" w:eastAsia="宋体" w:cs="宋体"/>
          <w:szCs w:val="21"/>
        </w:rPr>
        <w:t>躇（</w:t>
      </w:r>
      <w:r>
        <w:rPr>
          <w:rFonts w:ascii="Times New Roman" w:hAnsi="Times New Roman" w:eastAsia="Times New Roman" w:cs="Times New Roman"/>
          <w:szCs w:val="21"/>
        </w:rPr>
        <w:t>chóu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造</w:t>
      </w:r>
      <w:r>
        <w:rPr>
          <w:rFonts w:ascii="宋体" w:hAnsi="宋体" w:eastAsia="宋体" w:cs="宋体"/>
          <w:szCs w:val="21"/>
          <w:em w:val="dot"/>
        </w:rPr>
        <w:t>诣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zhǐ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惊</w:t>
      </w:r>
      <w:r>
        <w:rPr>
          <w:rFonts w:ascii="宋体" w:hAnsi="宋体" w:eastAsia="宋体" w:cs="宋体"/>
          <w:szCs w:val="21"/>
          <w:em w:val="dot"/>
        </w:rPr>
        <w:t>骇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hài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</w:t>
      </w:r>
      <w:r>
        <w:rPr>
          <w:rFonts w:ascii="宋体" w:hAnsi="宋体" w:eastAsia="宋体" w:cs="宋体"/>
          <w:szCs w:val="21"/>
        </w:rPr>
        <w:t>敬业</w:t>
      </w:r>
      <w:r>
        <w:rPr>
          <w:rFonts w:ascii="宋体" w:hAnsi="宋体" w:eastAsia="宋体" w:cs="宋体"/>
          <w:szCs w:val="21"/>
          <w:em w:val="dot"/>
        </w:rPr>
        <w:t>乐</w:t>
      </w:r>
      <w:r>
        <w:rPr>
          <w:rFonts w:ascii="宋体" w:hAnsi="宋体" w:eastAsia="宋体" w:cs="宋体"/>
          <w:szCs w:val="21"/>
        </w:rPr>
        <w:t>群（</w:t>
      </w:r>
      <w:r>
        <w:rPr>
          <w:rFonts w:ascii="Times New Roman" w:hAnsi="Times New Roman" w:eastAsia="Times New Roman" w:cs="Times New Roman"/>
          <w:szCs w:val="21"/>
        </w:rPr>
        <w:t>lè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ab/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宋体" w:hAnsi="宋体" w:eastAsia="宋体" w:cs="宋体"/>
          <w:szCs w:val="21"/>
        </w:rPr>
        <w:t>下列加点字书写有误的一项是（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苍</w:t>
      </w:r>
      <w:r>
        <w:rPr>
          <w:rFonts w:ascii="宋体" w:hAnsi="宋体" w:eastAsia="宋体" w:cs="宋体"/>
          <w:szCs w:val="21"/>
          <w:em w:val="dot"/>
        </w:rPr>
        <w:t>芒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嘶</w:t>
      </w:r>
      <w:r>
        <w:rPr>
          <w:rFonts w:ascii="宋体" w:hAnsi="宋体" w:eastAsia="宋体" w:cs="宋体"/>
          <w:szCs w:val="21"/>
        </w:rPr>
        <w:t>哑        装</w:t>
      </w:r>
      <w:r>
        <w:rPr>
          <w:rFonts w:ascii="宋体" w:hAnsi="宋体" w:eastAsia="宋体" w:cs="宋体"/>
          <w:szCs w:val="21"/>
          <w:em w:val="dot"/>
        </w:rPr>
        <w:t>饰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簇</w:t>
      </w:r>
      <w:r>
        <w:rPr>
          <w:rFonts w:ascii="宋体" w:hAnsi="宋体" w:eastAsia="宋体" w:cs="宋体"/>
          <w:szCs w:val="21"/>
        </w:rPr>
        <w:t>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  <w:em w:val="dot"/>
        </w:rPr>
        <w:t>翡</w:t>
      </w:r>
      <w:r>
        <w:rPr>
          <w:rFonts w:ascii="宋体" w:hAnsi="宋体" w:eastAsia="宋体" w:cs="宋体"/>
          <w:szCs w:val="21"/>
        </w:rPr>
        <w:t xml:space="preserve">翠        </w:t>
      </w:r>
      <w:r>
        <w:rPr>
          <w:rFonts w:ascii="宋体" w:hAnsi="宋体" w:eastAsia="宋体" w:cs="宋体"/>
          <w:szCs w:val="21"/>
          <w:em w:val="dot"/>
        </w:rPr>
        <w:t>眷</w:t>
      </w:r>
      <w:r>
        <w:rPr>
          <w:rFonts w:ascii="宋体" w:hAnsi="宋体" w:eastAsia="宋体" w:cs="宋体"/>
          <w:szCs w:val="21"/>
        </w:rPr>
        <w:t xml:space="preserve">属        </w:t>
      </w:r>
      <w:r>
        <w:rPr>
          <w:rFonts w:ascii="宋体" w:hAnsi="宋体" w:eastAsia="宋体" w:cs="宋体"/>
          <w:szCs w:val="21"/>
          <w:em w:val="dot"/>
        </w:rPr>
        <w:t>沸</w:t>
      </w:r>
      <w:r>
        <w:rPr>
          <w:rFonts w:ascii="宋体" w:hAnsi="宋体" w:eastAsia="宋体" w:cs="宋体"/>
          <w:szCs w:val="21"/>
        </w:rPr>
        <w:t>腾        慰</w:t>
      </w:r>
      <w:r>
        <w:rPr>
          <w:rFonts w:ascii="宋体" w:hAnsi="宋体" w:eastAsia="宋体" w:cs="宋体"/>
          <w:szCs w:val="21"/>
          <w:em w:val="dot"/>
        </w:rPr>
        <w:t>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高</w:t>
      </w:r>
      <w:r>
        <w:rPr>
          <w:rFonts w:ascii="宋体" w:hAnsi="宋体" w:eastAsia="宋体" w:cs="宋体"/>
          <w:szCs w:val="21"/>
          <w:em w:val="dot"/>
        </w:rPr>
        <w:t>傲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绯</w:t>
      </w:r>
      <w:r>
        <w:rPr>
          <w:rFonts w:ascii="宋体" w:hAnsi="宋体" w:eastAsia="宋体" w:cs="宋体"/>
          <w:szCs w:val="21"/>
        </w:rPr>
        <w:t xml:space="preserve">红        </w:t>
      </w:r>
      <w:r>
        <w:rPr>
          <w:rFonts w:ascii="宋体" w:hAnsi="宋体" w:eastAsia="宋体" w:cs="宋体"/>
          <w:szCs w:val="21"/>
          <w:em w:val="dot"/>
        </w:rPr>
        <w:t>荣</w:t>
      </w:r>
      <w:r>
        <w:rPr>
          <w:rFonts w:ascii="宋体" w:hAnsi="宋体" w:eastAsia="宋体" w:cs="宋体"/>
          <w:szCs w:val="21"/>
        </w:rPr>
        <w:t xml:space="preserve">光        </w:t>
      </w:r>
      <w:r>
        <w:rPr>
          <w:rFonts w:ascii="宋体" w:hAnsi="宋体" w:eastAsia="宋体" w:cs="宋体"/>
          <w:szCs w:val="21"/>
          <w:em w:val="dot"/>
        </w:rPr>
        <w:t>隧</w:t>
      </w:r>
      <w:r>
        <w:rPr>
          <w:rFonts w:ascii="宋体" w:hAnsi="宋体" w:eastAsia="宋体" w:cs="宋体"/>
          <w:szCs w:val="21"/>
        </w:rPr>
        <w:t>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困</w:t>
      </w:r>
      <w:r>
        <w:rPr>
          <w:rFonts w:ascii="宋体" w:hAnsi="宋体" w:eastAsia="宋体" w:cs="宋体"/>
          <w:szCs w:val="21"/>
          <w:em w:val="dot"/>
        </w:rPr>
        <w:t>乏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熄</w:t>
      </w:r>
      <w:r>
        <w:rPr>
          <w:rFonts w:ascii="宋体" w:hAnsi="宋体" w:eastAsia="宋体" w:cs="宋体"/>
          <w:szCs w:val="21"/>
        </w:rPr>
        <w:t>灭        喷</w:t>
      </w:r>
      <w:r>
        <w:rPr>
          <w:rFonts w:ascii="宋体" w:hAnsi="宋体" w:eastAsia="宋体" w:cs="宋体"/>
          <w:szCs w:val="21"/>
          <w:em w:val="dot"/>
        </w:rPr>
        <w:t>薄</w:t>
      </w:r>
      <w:r>
        <w:rPr>
          <w:rFonts w:ascii="宋体" w:hAnsi="宋体" w:eastAsia="宋体" w:cs="宋体"/>
          <w:szCs w:val="21"/>
        </w:rPr>
        <w:t xml:space="preserve">        笑</w:t>
      </w:r>
      <w:r>
        <w:rPr>
          <w:rFonts w:ascii="宋体" w:hAnsi="宋体" w:eastAsia="宋体" w:cs="宋体"/>
          <w:szCs w:val="21"/>
          <w:em w:val="dot"/>
        </w:rPr>
        <w:t>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>下列句子中的加点词语使用不正确的一项是（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沉淀了数百年历史的甲秀楼，</w:t>
      </w:r>
      <w:r>
        <w:rPr>
          <w:rFonts w:ascii="宋体" w:hAnsi="宋体" w:eastAsia="宋体" w:cs="宋体"/>
          <w:szCs w:val="21"/>
          <w:em w:val="dot"/>
        </w:rPr>
        <w:t>雕梁画栋</w:t>
      </w:r>
      <w:r>
        <w:rPr>
          <w:rFonts w:ascii="宋体" w:hAnsi="宋体" w:eastAsia="宋体" w:cs="宋体"/>
          <w:szCs w:val="21"/>
        </w:rPr>
        <w:t>，古韵长存。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这样的事，有如大海捞针，你</w:t>
      </w:r>
      <w:r>
        <w:rPr>
          <w:rFonts w:ascii="宋体" w:hAnsi="宋体" w:eastAsia="宋体" w:cs="宋体"/>
          <w:szCs w:val="21"/>
          <w:em w:val="dot"/>
        </w:rPr>
        <w:t>另请高明</w:t>
      </w:r>
      <w:r>
        <w:rPr>
          <w:rFonts w:ascii="宋体" w:hAnsi="宋体" w:eastAsia="宋体" w:cs="宋体"/>
          <w:szCs w:val="21"/>
        </w:rPr>
        <w:t>好了。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为纪念中国话剧百年诞辰，话剧界一些前辈</w:t>
      </w:r>
      <w:r>
        <w:rPr>
          <w:rFonts w:ascii="宋体" w:hAnsi="宋体" w:eastAsia="宋体" w:cs="宋体"/>
          <w:szCs w:val="21"/>
          <w:em w:val="dot"/>
        </w:rPr>
        <w:t>粉墨登场</w:t>
      </w:r>
      <w:r>
        <w:rPr>
          <w:rFonts w:ascii="宋体" w:hAnsi="宋体" w:eastAsia="宋体" w:cs="宋体"/>
          <w:szCs w:val="21"/>
        </w:rPr>
        <w:t>，重新排演了《雷雨》等景点剧目。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5月9日，美国总统特朗普宣布美国终止参与伊朗核问题全面协议，引起了</w:t>
      </w:r>
      <w:r>
        <w:rPr>
          <w:rFonts w:ascii="宋体" w:hAnsi="宋体" w:eastAsia="宋体" w:cs="宋体"/>
          <w:szCs w:val="21"/>
          <w:em w:val="dot"/>
        </w:rPr>
        <w:t>赫赫扬扬</w:t>
      </w:r>
      <w:r>
        <w:rPr>
          <w:rFonts w:ascii="宋体" w:hAnsi="宋体" w:eastAsia="宋体" w:cs="宋体"/>
          <w:szCs w:val="21"/>
        </w:rPr>
        <w:t>的世界舆论。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宋体" w:hAnsi="宋体" w:eastAsia="宋体" w:cs="宋体"/>
          <w:szCs w:val="21"/>
        </w:rPr>
        <w:t>下列句子没有语病的一项是（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夏天的庐山，真是我们纳凉避暑、休闲娱乐的季节。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从2014年9月1日起，我校将基本上完全启动课堂教学改革。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班主任老师围绕如何更好地开展“五小行动”，畅所欲言，广泛地交流了意见。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我们应站在可持续发展的高度，发展低碳经济，倡导低碳生活，坚决杜绝以牺牲环境和后人利益为代价。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宋体" w:hAnsi="宋体" w:eastAsia="宋体" w:cs="宋体"/>
          <w:szCs w:val="21"/>
        </w:rPr>
        <w:t>下列句中标点符号的使用不正确的一项是（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一首歌谣，不但口头唱，还要刻呀，漆呀，把它保留在什么东西上。（指使用纸和笔以前的时代而言）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王维的一首诗中有这样两句：“大漠孤烟直，长河落日圆。”大家认为是佳句。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海鸥在暴风雨前头哼着，一哼着，在海面上窜着，愿意把自己对于暴风雨的恐惧藏到海底里去。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那意境是什么呢？就是不避“生活的战斗”。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宋体" w:hAnsi="宋体" w:eastAsia="宋体" w:cs="宋体"/>
          <w:szCs w:val="21"/>
        </w:rPr>
        <w:t>将下面几句话组成一段文字，顺序合理的一项是（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①书上怎样讲的，一个字一个字在认清楚，然后照着去理解。由于书是文字构成的，中国的文字包括形、音、义三个方面。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②我主张中学生读“死”书，就是鼓励他们要在书内用功夫。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③读“死”书，就是要抓住书中的形、音、义，把形认准，把音读准，把义理解准，然后准确无误地把书中的话记准、背准、用准。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④要把书读进去，真正读懂，而不是不求甚解，或者不懂装懂。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⑤所谓读“死”书，是说要认真地照着书本去读，先求准，后求懂，然后再求用。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②③⑤①④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⑤②③①④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⑤①③②④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⑤④②③①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宋体" w:hAnsi="宋体" w:eastAsia="宋体" w:cs="宋体"/>
          <w:szCs w:val="21"/>
        </w:rPr>
        <w:t>下列文化常识、文学常识、名著常识，表述有误的一项是（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《孔乙己》是近代文学巨匠鲁迅所著的短篇小说，小说描写了孔乙己在封建腐朽思想和科举制度毒害下，精神上迂腐不堪，麻木不仁，生活上四体不勤，穷困潦倒，在人们的嘲笑戏谑中混度时日，最后被封建地主阶级所吞噬的悲惨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《变色龙》是俄国作家契诃夫早期创作的一篇短篇小说。契诃夫在该作中栩栩如生地塑造了虚伪逢迎、见风使舵的巡警奥楚蔑洛夫，通过人物如同变色龙似的不断变化态度的细节描写，有力地嘲讽了沙皇专制制度下封建卫道士的卑躬屈膝的嘴脸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中国文化中，有许多与“三”有关的称谓，如“三皇五帝”“岁寒三友”“三教九流”“无事不登三宝殿”等，其中，“岁寒三友”指的是松、竹、梅。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《儒林外史》是清代吴承恩创作的长篇小说，代表着中国古代讽刺小说的高峰，它开创了以小说直接评价现实生活的范例。有认为《儒林外史》足堪跻身于世界文学杰作之林，可与薄伽丘、塞万提斯、巴尔扎克或狄更斯等人的作品相提并论，是对世界文学的卓越贡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宋体" w:hAnsi="宋体" w:eastAsia="宋体" w:cs="宋体"/>
          <w:szCs w:val="21"/>
        </w:rPr>
        <w:t>根据《儒林外史》，回答下列问题。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话说他临死之时伸着两个指头，总不肯断气。几个侄儿和些家人都来讧乱着问，有说为两个人的，有说为两件事的，有说为两处田地的，纷纷不一；只管摇头不是。赵氏分开众人走上前道：“爷，只有我能知道你的心事，你是为那灯盏里点的是两茎灯草，不放心，恐费了油，我如今挑掉一茎就是了。”说罢，忙走去挑掉一茎。众人看他时，点一点头，把手垂下，登时就没了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上面语段描写的是著名的吝啬鬼形象_________。《现代汉语词典》对“吝啬”一词是这样解释的：“过分爱惜自己的财物，当用不用或当给的舍不得给。”书中的这个吝啬鬼真的无比吝啬吗？请你结合书中内容为其正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（2）这个吝啬鬼的兄长是一个巧取豪夺的奸诈卑鄙小人，围绕这点，作者记叙了好几件事情，其中给你印象最深的一件是__________________。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宋体" w:hAnsi="宋体" w:eastAsia="宋体" w:cs="宋体"/>
          <w:szCs w:val="21"/>
        </w:rPr>
        <w:t>综合性学习。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学习了本文，班级开展以“学习海燕，勇敢面对暴风雨”为主题的综合性实践活动，请你参与。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（对联赞海燕）根据课文内容完成下面的对联。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上联：白杨傲然挺立守卫黄土地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下联：海燕</w:t>
      </w:r>
      <w:r>
        <w:rPr>
          <w:rFonts w:ascii="Times New Roman" w:hAnsi="Times New Roman" w:eastAsia="宋体" w:cs="Times New Roman"/>
          <w:szCs w:val="21"/>
        </w:rPr>
        <w:t>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（劝说懦弱者）课文中的海燕矫健、勇敢、无畏、善战，而海鸥、海鸭、企鹅畏惧、胆怯、躲藏、逃窜，假如你是一只海燕，你会对海鸥、海鸭、企鹅说些什么呢？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答：</w:t>
      </w:r>
      <w:r>
        <w:rPr>
          <w:rFonts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（面对暴风雨）人生，并非只意味着阳光与鲜花，有时也会遇到坎坷，甚至面临各种各样的“暴风雨”。面临生活中的暴风雨，你该怎么做呢？试就这个话题，与同学交流自己的想法。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答：</w:t>
      </w:r>
      <w:r>
        <w:rPr>
          <w:rFonts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宋体" w:hAnsi="宋体" w:eastAsia="宋体" w:cs="宋体"/>
          <w:szCs w:val="21"/>
        </w:rPr>
        <w:t>名句默写。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（1）回首向来萧瑟处，归去，</w:t>
      </w:r>
      <w:r>
        <w:rPr>
          <w:rFonts w:ascii="Times New Roman" w:hAnsi="Times New Roman" w:eastAsia="宋体" w:cs="Times New Roman"/>
          <w:szCs w:val="21"/>
        </w:rPr>
        <w:t>_______________</w:t>
      </w:r>
      <w:r>
        <w:rPr>
          <w:rFonts w:ascii="宋体" w:hAnsi="宋体" w:eastAsia="宋体" w:cs="宋体"/>
          <w:szCs w:val="21"/>
        </w:rPr>
        <w:t>。（苏轼《定风波》）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，渔唱起三更。（陈与义《临江仙·夜登小阁，忆洛中旧游》）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（3）乘风好去，长空万里，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。（辛弃疾《太常引·建康中秋夜为吕叔潜赋》）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（4）苏轼《江城子·密州出猎》一词中作者以孙权自喻，表明建功立业心志的句子：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（5）范仲淹《渔家傲·秋思》中，运用典故，抒发强烈的爱国思乡之情的句子：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（6）《满江红》中“身不得，男儿列，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”四句深入浅出，是鉴湖女侠的自我写照。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二、古诗文阅读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古代诗歌阅读。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天净沙·秋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白朴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孤村落日残霞，轻烟老树寒鸦，一点飞鸿影下。青山绿水，白草红叶黄花。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注释：残霞：快消散的晚霞。寒鸦：天寒即将归林的乌鸦。飞鸿：天空中的鸿雁。飞鸿影下：雁影掠过。白草：枯萎而不凋谢的白草。黄花：菊花。红叶：枫叶。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宋体" w:hAnsi="宋体" w:eastAsia="宋体" w:cs="宋体"/>
          <w:szCs w:val="21"/>
        </w:rPr>
        <w:t>下列对这首词的赏析，不恰当的一项是（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白朴这首小令《天净沙·秋》与马致远的《天净沙·秋思》，无论写法还是构成的意境都有相似之处。此曲题目虽为“秋”，并且写尽秋意，却找不着一个“秋”字。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开篇先绘出了一幅秋日黄昏图，营造出一种喧嚣、辽阔的氛围，再以名词并列组合的形式，选取典型的秋天景物，由远及近，描绘出一幅色彩绚丽的秋景图。此曲秋景也由先前的萧瑟、寂寥变为明朗、清丽了。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这首小令，只五句二十八个字，篇幅虽短，共用了六个图景：“孤村”、“落日”、“残霞”、“轻烟”、“老树”、“寒鸦”，而其中任何一个图景，都代表着秋日秋景的萧瑟气氛。却以神来之笔捅绘出了一幅绝妙的秋景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“青山绿水，白草红叶黄花”两句用了“青”、“绿”、“白”、“红”、“黄”五种颜色，而且“白草红叶黄花”这三种颜色，是交杂在“青山绿水”二种颜色之中；“青山绿水”是广大的图景，“白草红叶黄花”是细微的图景，如此交杂相错，于是原本是寂寞萧瑟的秋景，突然变得五颜六色而多彩多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宋体" w:hAnsi="宋体" w:eastAsia="宋体" w:cs="宋体"/>
          <w:szCs w:val="21"/>
        </w:rPr>
        <w:t>这首元曲表达了作者什么思想感情？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阅读下面两个文段，完成下面小题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（一）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余幼时即嗜学。家贫，无从致书以观，每假借于藏书之家，手自笔录，计日以还。天大寒，砚冰坚，手指不可屈伸，弗之怠。录毕，走送之，不敢稍逾约。</w:t>
      </w:r>
      <w:r>
        <w:rPr>
          <w:rFonts w:ascii="楷体" w:hAnsi="楷体" w:eastAsia="楷体" w:cs="楷体"/>
          <w:szCs w:val="21"/>
          <w:u w:val="single"/>
        </w:rPr>
        <w:t>以是人多以书假余，余因得遍观群书。</w:t>
      </w:r>
      <w:r>
        <w:rPr>
          <w:rFonts w:ascii="楷体" w:hAnsi="楷体" w:eastAsia="楷体" w:cs="楷体"/>
          <w:szCs w:val="21"/>
        </w:rPr>
        <w:t>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当余之从师也，负箧曳屣，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盖余之勤且艰若此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（宋濂《送东阳马生序》）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（二）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书非借不能读也。子不闻藏书者乎？七略、四库，天子之书，然天子读书者有几？汗牛塞屋，富贵家之书，然富贵人读书者有几？其他祖父积，子孙弃者无论焉。非独书为然，天下物皆然。非夫人之物而强假焉，必虑人逼取，而惴惴焉摩玩之不已，曰：“今日存，明日去，吾不得而见之矣。”若业为吾所有，必高束焉，庋藏焉，曰“姑俟异日观”云尔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余幼好书，家贫难致。有张氏藏书甚富。往借，不与，归而形诸梦。其切如是。故有所览辄省记。通籍后，俸去书来，落落大满，素蟫灰丝时蒙卷轴。然后叹借者之用心专，而少时之岁月为可惜也！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今黄生贫类予，其借书亦类予；惟予之公书与张氏之吝书若不相类。然则予固不幸而遇张乎，生固幸而遇予乎？知幸与不幸，则其读书也必专，而其归书也必速。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（袁枚《黄生借书说》）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宋体" w:hAnsi="宋体" w:eastAsia="宋体" w:cs="宋体"/>
          <w:szCs w:val="21"/>
        </w:rPr>
        <w:t>下列各组句子中加点词语的意思相同的一项是（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色愈恭，礼愈</w:t>
      </w:r>
      <w:r>
        <w:rPr>
          <w:rFonts w:ascii="宋体" w:hAnsi="宋体" w:eastAsia="宋体" w:cs="宋体"/>
          <w:szCs w:val="21"/>
          <w:em w:val="dot"/>
        </w:rPr>
        <w:t>至</w:t>
      </w:r>
      <w:r>
        <w:rPr>
          <w:rFonts w:ascii="宋体" w:hAnsi="宋体" w:eastAsia="宋体" w:cs="宋体"/>
          <w:szCs w:val="21"/>
        </w:rPr>
        <w:t>/</w:t>
      </w:r>
      <w:r>
        <w:rPr>
          <w:rFonts w:ascii="宋体" w:hAnsi="宋体" w:eastAsia="宋体" w:cs="宋体"/>
          <w:szCs w:val="21"/>
          <w:em w:val="dot"/>
        </w:rPr>
        <w:t>至</w:t>
      </w:r>
      <w:r>
        <w:rPr>
          <w:rFonts w:ascii="宋体" w:hAnsi="宋体" w:eastAsia="宋体" w:cs="宋体"/>
          <w:szCs w:val="21"/>
        </w:rPr>
        <w:t>舍，四支</w:t>
      </w:r>
      <w:r>
        <w:rPr>
          <w:rFonts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僵劲不能动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无从</w:t>
      </w:r>
      <w:r>
        <w:rPr>
          <w:rFonts w:ascii="宋体" w:hAnsi="宋体" w:eastAsia="宋体" w:cs="宋体"/>
          <w:szCs w:val="21"/>
          <w:em w:val="dot"/>
        </w:rPr>
        <w:t>致</w:t>
      </w:r>
      <w:r>
        <w:rPr>
          <w:rFonts w:ascii="宋体" w:hAnsi="宋体" w:eastAsia="宋体" w:cs="宋体"/>
          <w:szCs w:val="21"/>
        </w:rPr>
        <w:t>书以观/余幼好书，家贫难</w:t>
      </w:r>
      <w:r>
        <w:rPr>
          <w:rFonts w:ascii="宋体" w:hAnsi="宋体" w:eastAsia="宋体" w:cs="宋体"/>
          <w:szCs w:val="21"/>
          <w:em w:val="dot"/>
        </w:rPr>
        <w:t>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  <w:em w:val="dot"/>
        </w:rPr>
        <w:t>足</w:t>
      </w:r>
      <w:r>
        <w:rPr>
          <w:rFonts w:ascii="宋体" w:hAnsi="宋体" w:eastAsia="宋体" w:cs="宋体"/>
          <w:szCs w:val="21"/>
        </w:rPr>
        <w:t>肤皲裂而不知/不</w:t>
      </w:r>
      <w:r>
        <w:rPr>
          <w:rFonts w:ascii="宋体" w:hAnsi="宋体" w:eastAsia="宋体" w:cs="宋体"/>
          <w:szCs w:val="21"/>
          <w:em w:val="dot"/>
        </w:rPr>
        <w:t>足</w:t>
      </w:r>
      <w:r>
        <w:rPr>
          <w:rFonts w:ascii="宋体" w:hAnsi="宋体" w:eastAsia="宋体" w:cs="宋体"/>
          <w:szCs w:val="21"/>
        </w:rPr>
        <w:t>为外人道也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又</w:t>
      </w:r>
      <w:r>
        <w:rPr>
          <w:rFonts w:ascii="宋体" w:hAnsi="宋体" w:eastAsia="宋体" w:cs="宋体"/>
          <w:szCs w:val="21"/>
          <w:em w:val="dot"/>
        </w:rPr>
        <w:t>患</w:t>
      </w:r>
      <w:r>
        <w:rPr>
          <w:rFonts w:ascii="宋体" w:hAnsi="宋体" w:eastAsia="宋体" w:cs="宋体"/>
          <w:szCs w:val="21"/>
        </w:rPr>
        <w:t>无硕师名人与游/故</w:t>
      </w:r>
      <w:r>
        <w:rPr>
          <w:rFonts w:ascii="宋体" w:hAnsi="宋体" w:eastAsia="宋体" w:cs="宋体"/>
          <w:szCs w:val="21"/>
          <w:em w:val="dot"/>
        </w:rPr>
        <w:t>患</w:t>
      </w:r>
      <w:r>
        <w:rPr>
          <w:rFonts w:ascii="宋体" w:hAnsi="宋体" w:eastAsia="宋体" w:cs="宋体"/>
          <w:szCs w:val="21"/>
        </w:rPr>
        <w:t>有所不辟也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宋体" w:hAnsi="宋体" w:eastAsia="宋体" w:cs="宋体"/>
          <w:szCs w:val="21"/>
        </w:rPr>
        <w:t>把语段（一）画横线的句子翻译成现代汉语。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以是人多以书假余，余因得遍观群书。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宋体" w:hAnsi="宋体" w:eastAsia="宋体" w:cs="宋体"/>
          <w:szCs w:val="21"/>
        </w:rPr>
        <w:t>两文都写了“借书”，分析两文在写“借书”时结果、目的有何不同。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宋体" w:hAnsi="宋体" w:eastAsia="宋体" w:cs="宋体"/>
          <w:szCs w:val="21"/>
        </w:rPr>
        <w:t>两文都有劝勉的意味，两文中劝勉他人的方式有什么共同之处？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阅读下面文段，完成小题。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从小学生“读书等身”说开去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①只要每天坚持读书，就能做到“读书等身”。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江苏昆山玉峰实验学校改进教育方式，十几年来，开展每日午读、亲子读书会、阅读节等活动，让孩子们爱上了阅读。小学6年的时间，一个孩子竟能读1700本课外书。阅读不仅让孩子开阔了视野、提高了成绩，还锻炼了口才和思维，跟爸爸妈妈在家里相处也变得更加融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有感于读书给孩子带来的变化，玉峰实验学校的一位家长突发奇想，让孩子与读过的书合一张影，结果发现书堆起来，跟孩子身高一样高。如果要解码该校一些小学生“6年读1700本书”的奧秘，或许正源于学校通过改进教育方式，让这里有了更多“读书等身”的孩子，其实现路径就是挤时间读书——“只要每天坚持花20分钟时间，就能在小学6年读完1700本书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第十六次全国国民阅读调查显示，2018年我国成年国民人均纸质图书阅读量为4.67本，与2017年基本持平；超过半数成年国民倾向于数字阅读，纸质阅读比例下降：在对个人阅读数量评价中，只有2.1%的成年国民认为自己阅读数量很多，6.3%的认为自己阅读数量比较多，37.8%的认为自己阅读数量一般，41.5%的认为自己阅读数量很少或比较少。成年国民阅读数量少最主要的原因是“工作忙没时间”。相比小学生“读书等身”，我们是否有点汗颜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古人云：“三更灯火五更鸡，正是男儿读书时。黑发不知勤学早，白首方悔读书迟。”抗战名将彭雪枫常告诚自己：“如果不抓紧时间学习，我会输给工作的。”在戎马倥偬的岁月里，他不论行军作战多么艰苦，都坚持每日读书，常常手不释卷、挑灯夜战。他的名言是“知识之在于我，向来是如饥似渴的”，座右铭是“苦读苦读一百个苦读”，约法三章是“每日决学两小时”。今天我们各方面条件都比过去优越得多，即使工作再忙，其实也不难发现有一些碎片时间。比如在公交、地铁等车时，在银行排队时，或者睡前20分钟，都能成为自己专享的读书时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鲁迅说：“哪里有天才？我是把别人喝咖啡的工夫都用在写作上了。”对读书人而言，就是应该合理地利用自己的时间碎片。在碎片化的时间里，是拿手机刷屏，还是读电子书或者手不释卷，是对我们读书习惯与学习定力的考验。如果在碎片化时间看碎片化信息，那么浅表、庸俗就会无形放大；如果在这期间读有价值的东西，那么我们的修养和才干就会不断累积。所以，我们提倡多读书、读好书，其价值和意义就在这里，同时读纸质书和读电子书也并不相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“读书破万卷，下笔如有神。”古人早已为我们指出了读与写之间的关系。在这个新时代，人人都想“下笔如有神”，取得像大文豪们那样“著作等身”的成就。然而，梦想不会从天而降，还需先静下心来，多挤点时间，“读书破万卷”，才能厚积薄发，梦想成真。作为普通人，纵然我们做不到“著作等身”，但只要每天坚持读书，也能做到“读书等身”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宋体"/>
          <w:szCs w:val="21"/>
        </w:rPr>
        <w:t>这篇文章的中心论点是什么，请用原文语句回答。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ascii="宋体" w:hAnsi="宋体" w:eastAsia="宋体" w:cs="宋体"/>
          <w:szCs w:val="21"/>
        </w:rPr>
        <w:t>第②③段主要运用了哪一种论证方法？有什么作用？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ascii="宋体" w:hAnsi="宋体" w:eastAsia="宋体" w:cs="宋体"/>
          <w:szCs w:val="21"/>
        </w:rPr>
        <w:t>仔细阅读第⑤段，分析本段的论证思路。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ascii="宋体" w:hAnsi="宋体" w:eastAsia="宋体" w:cs="宋体"/>
          <w:szCs w:val="21"/>
        </w:rPr>
        <w:t>根据本文观点，说一说在今天这个网络化、信息化的时代，我们可以怎样读书。（答三点即可）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21．</w:t>
      </w:r>
      <w:r>
        <w:rPr>
          <w:rFonts w:ascii="宋体" w:hAnsi="宋体" w:eastAsia="宋体" w:cs="宋体"/>
          <w:szCs w:val="21"/>
        </w:rPr>
        <w:t>下面对原文理解和分析不正确的一项是（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江苏昆山玉峰实验学校通过多种活动方式，让学生爱上了阅读，也让更多孩子“读书等身”。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第④段引用了大量的调查数据，意在告诉我们：成年人纸质阅读量明显不足，原因是工作忙没有时间。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选文第⑦段论述了读与写的关系：读是写的前提，只有大量的阅读，才能厚积薄发。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全文思路清晰，结构严谨，既摆事实又讲道理，具有很强的现实意义。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阅读下文，完成下列各题。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故乡的密码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①直到今天，我才知道，故乡是有密码的。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故乡的密码，隐藏在方圆几十里的盐湖下。一年又一年，盐把根深深地扎在土壤深处，然后奋力地开出一朵朵硕大洁白的盐花。打捞上来的盐，堆积成山，像从苍穹飘落的云；苍凉的土地瞬间羽化成仙，散发着缕缕轻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③靠山吃山，靠水吃水。沿湖而居的父辈，就靠着盐湖吃饭。很早以前，下盐湖的几乎是清一色的男壮劳力。一辆毛驴车，一只铁耙，一把铁锹，一包干粮，一身使不完的力气，便是下湖人的所有。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④慢慢地，下湖人群里，有了妇女的身影。她们跟着自己的男人，在盐湖里打捞生活。日复一日，脚下的雨靴被盐渍浸得发白。发白的，还有她们头顶的黑发和额角的皱纹。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⑤故乡的密码，隐藏在庄稼地里。春天扬花吐穗的麦子，夏风拂过玉米修长的叶子，秋日的夕阳把上等的胭脂涂抹在苹果、梨子、杏子上。一场薄雪过后，落尽叶子的杨柳、榆树，渐渐进入悠远的梦乡。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这一片一片的庄稼地里，长过麦子，长过玉米，长过高梁，也长过辣椒，长过西瓜，长过胡萝卜和大白菜。锄禾日当午，汗滴禾下土。咸涩的汗水，漫长的熬煎，从来都不会一无所获。只有劳动，辛勤的劳动，才会唤醒每一株庄稼，成就每一株庄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⑦故乡的密码，隐藏在枝繁叶茂的林间。麻雀、乌鸦、喜鹊，是乡村的常客。它们时而聚集，叽叽喳喳，像是开一场热闹非凡的辩论会；时而疏离，遗世独立，自成林间淡墨疏痕似的一笔点缀。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花开花落，冬去春来。那些鸟儿，还在破晓的晨曦里醒来，还在渐近的黄昏里，驮着夕阳归去。它们的眼睛，没有沾染世俗的红尘，它们的羽翅，没有背负繁芜的世事。可是人呢？终究被这庸常人间的风雨浸蚀，被不可抗拒的沧桑洗礼，在光阴的河流里，慢慢随水而逝，不见踪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故乡的密码，隐藏在家里。栅栏边、庭院旁、吱吱呀呀的木门里，屋檐下、窗棂间、土炕上……一个个生命在这里呱呱落地，蹒跚而行，步履矫健地走出高高的门槛，走向曲曲折折的远方。一缕缕炊烟在这里袅袅而上，流散在天际。炊烟里，有柴米油盐酱醋茶，有慈爱的母亲、沉默的父亲，有一碗又一碗叫做烟火气息的羹与汤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⑩从前，只是片面狭隘地以为，故乡就是迎接生命的那个地方。流光辗转，才慢慢懂得，故乡是有密码的，就像一个人的DNA，在肌理、在血液、在灵魂深处。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Cambria Math" w:cs="Cambria Math"/>
          <w:szCs w:val="21"/>
        </w:rPr>
        <w:t>⑪</w:t>
      </w:r>
      <w:r>
        <w:rPr>
          <w:rFonts w:ascii="楷体" w:hAnsi="楷体" w:eastAsia="楷体" w:cs="楷体"/>
          <w:szCs w:val="21"/>
        </w:rPr>
        <w:t>吮吸着故乡的乳汁，品咂着故乡的味道，回放着故乡模糊的面影，远游的人，虽然印刻了故乡的密码，却与故乡遥隔了万水千山。念及此，不禁黯然神伤，不能自已。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（文/蔺丽燕 选自《思维与智慧》，有删改）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>请你用简洁的语言概括第②至④段的内容。（16个字以内）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23．</w:t>
      </w:r>
      <w:r>
        <w:rPr>
          <w:rFonts w:ascii="宋体" w:hAnsi="宋体" w:eastAsia="宋体" w:cs="宋体"/>
          <w:szCs w:val="21"/>
        </w:rPr>
        <w:t>阅读下列语句，按句子后面括号内的要求作答。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①秋日的夕阳把上等的胭脂涂抹在苹果、梨子、杏子上。（请从修辞的角度加以分析）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②日复一日，脚下的雨靴被盐渍浸得</w:t>
      </w:r>
      <w:r>
        <w:rPr>
          <w:rFonts w:ascii="宋体" w:hAnsi="宋体" w:eastAsia="宋体" w:cs="宋体"/>
          <w:szCs w:val="21"/>
          <w:em w:val="dot"/>
        </w:rPr>
        <w:t>发白</w:t>
      </w:r>
      <w:r>
        <w:rPr>
          <w:rFonts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  <w:em w:val="dot"/>
        </w:rPr>
        <w:t>发白</w:t>
      </w:r>
      <w:r>
        <w:rPr>
          <w:rFonts w:ascii="宋体" w:hAnsi="宋体" w:eastAsia="宋体" w:cs="宋体"/>
          <w:szCs w:val="21"/>
        </w:rPr>
        <w:t>的，还有她们头顶的黑发和额角的皱纹。（两个加点词表达的意思是否完全相同，请简要分析）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24．</w:t>
      </w:r>
      <w:r>
        <w:rPr>
          <w:rFonts w:ascii="宋体" w:hAnsi="宋体" w:eastAsia="宋体" w:cs="宋体"/>
          <w:szCs w:val="21"/>
        </w:rPr>
        <w:t>文章以“故乡的密码”为标题有什么好处？请简要分析。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25．</w:t>
      </w:r>
      <w:r>
        <w:rPr>
          <w:rFonts w:ascii="宋体" w:hAnsi="宋体" w:eastAsia="宋体" w:cs="宋体"/>
          <w:szCs w:val="21"/>
        </w:rPr>
        <w:t>请从表达方式的角度赏析文章第⑦段。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26．</w:t>
      </w:r>
      <w:r>
        <w:rPr>
          <w:rFonts w:ascii="宋体" w:hAnsi="宋体" w:eastAsia="宋体" w:cs="宋体"/>
          <w:szCs w:val="21"/>
        </w:rPr>
        <w:t>选文最后一句话“念及此，不禁黯然神伤，不能自已。”请你结合前文，写出“我”“黯然神伤”的原因。</w: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四、写作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宋体" w:hAnsi="宋体" w:eastAsia="宋体" w:cs="宋体"/>
          <w:szCs w:val="21"/>
        </w:rPr>
        <w:t>读下面两则材料，然后作文。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①锲而舍之，朽木不折；锲而不舍，金石可镂。</w:t>
      </w:r>
      <w:r>
        <w:rPr>
          <w:rFonts w:ascii="宋体" w:hAnsi="宋体" w:eastAsia="宋体" w:cs="宋体"/>
          <w:szCs w:val="21"/>
        </w:rPr>
        <w:t>（《荀子》）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释义：雕刻一下便放弃，即使是腐朽的木头也不能被折断；雕刻并且持之以恒，就是金石也能被雕刻。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②穷且益坚，不坠青云之志。</w:t>
      </w:r>
      <w:r>
        <w:rPr>
          <w:rFonts w:ascii="宋体" w:hAnsi="宋体" w:eastAsia="宋体" w:cs="宋体"/>
          <w:szCs w:val="21"/>
        </w:rPr>
        <w:t>（王勃《滕王阁序》）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释义：越是困难的时候越要坚强，永远不放弃心中的理想。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读了上面的材料，你有什么联想或感悟？请任选角度，自定立意，自拟题目，写一篇文章。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要求：①除诗歌外，文体不限。不少于600字。②文中不得出现真实的人名、校名、地名。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sectPr>
      <w:headerReference r:id="rId3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c14b9787-182d-4781-8725-d1b0c93e40f4"/>
  </w:docVars>
  <w:rsids>
    <w:rsidRoot w:val="00363227"/>
    <w:rsid w:val="00005C68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21B84"/>
    <w:rsid w:val="00363227"/>
    <w:rsid w:val="003C5F0B"/>
    <w:rsid w:val="003D7510"/>
    <w:rsid w:val="0040402F"/>
    <w:rsid w:val="0047331D"/>
    <w:rsid w:val="00486104"/>
    <w:rsid w:val="004A6CC5"/>
    <w:rsid w:val="004C2DC1"/>
    <w:rsid w:val="004F7CC1"/>
    <w:rsid w:val="0056487D"/>
    <w:rsid w:val="005E4D5F"/>
    <w:rsid w:val="006E406D"/>
    <w:rsid w:val="00757F62"/>
    <w:rsid w:val="007857CF"/>
    <w:rsid w:val="007D094C"/>
    <w:rsid w:val="0083485D"/>
    <w:rsid w:val="008461EB"/>
    <w:rsid w:val="0085328A"/>
    <w:rsid w:val="008D6702"/>
    <w:rsid w:val="009035F2"/>
    <w:rsid w:val="00913535"/>
    <w:rsid w:val="00913910"/>
    <w:rsid w:val="009454ED"/>
    <w:rsid w:val="00AA62F0"/>
    <w:rsid w:val="00AD0E7E"/>
    <w:rsid w:val="00AF1753"/>
    <w:rsid w:val="00B205AE"/>
    <w:rsid w:val="00B56B09"/>
    <w:rsid w:val="00BF2518"/>
    <w:rsid w:val="00BF4AD7"/>
    <w:rsid w:val="00C2613D"/>
    <w:rsid w:val="00D813FE"/>
    <w:rsid w:val="00DC7FED"/>
    <w:rsid w:val="00DD0D58"/>
    <w:rsid w:val="00E342F7"/>
    <w:rsid w:val="00E829E8"/>
    <w:rsid w:val="00E85448"/>
    <w:rsid w:val="00E90BB1"/>
    <w:rsid w:val="00F3210B"/>
    <w:rsid w:val="00F525EB"/>
    <w:rsid w:val="01540728"/>
    <w:rsid w:val="023E2CC3"/>
    <w:rsid w:val="0C563F8E"/>
    <w:rsid w:val="150D468B"/>
    <w:rsid w:val="16B91829"/>
    <w:rsid w:val="1E98024C"/>
    <w:rsid w:val="2518531D"/>
    <w:rsid w:val="28722159"/>
    <w:rsid w:val="2A807FAD"/>
    <w:rsid w:val="2D1F143D"/>
    <w:rsid w:val="31445533"/>
    <w:rsid w:val="3C2F0AF6"/>
    <w:rsid w:val="477432B7"/>
    <w:rsid w:val="47F62E72"/>
    <w:rsid w:val="4CB4563D"/>
    <w:rsid w:val="4E862707"/>
    <w:rsid w:val="4ED904F6"/>
    <w:rsid w:val="552771E1"/>
    <w:rsid w:val="569775FE"/>
    <w:rsid w:val="625860C6"/>
    <w:rsid w:val="657E3C44"/>
    <w:rsid w:val="65D955B0"/>
    <w:rsid w:val="6BB001A5"/>
    <w:rsid w:val="6C8B35A2"/>
    <w:rsid w:val="6F2140AE"/>
    <w:rsid w:val="70EF7428"/>
    <w:rsid w:val="73B6645C"/>
    <w:rsid w:val="7C7C4A89"/>
    <w:rsid w:val="7C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6590</Words>
  <Characters>6978</Characters>
  <Lines>134</Lines>
  <Paragraphs>143</Paragraphs>
  <TotalTime>0</TotalTime>
  <ScaleCrop>false</ScaleCrop>
  <LinksUpToDate>false</LinksUpToDate>
  <CharactersWithSpaces>7153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2022-07-20T09:34:00Z</dcterms:created>
  <dc:creator>微信号：DEM2008</dc:creator>
  <dc:description>网址：shop492842749.taobao.com</dc:description>
  <cp:keywords>微信号：DEM2008</cp:keywords>
  <cp:lastModifiedBy>WPS_1676086397</cp:lastModifiedBy>
  <cp:lastPrinted>2020-04-18T01:42:00Z</cp:lastPrinted>
  <dcterms:modified xsi:type="dcterms:W3CDTF">2023-02-17T07:26:58Z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8A537DC1618F444A9AA4E724B5B07E47</vt:lpwstr>
  </property>
</Properties>
</file>